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58B" w14:textId="77777777" w:rsidR="00974711" w:rsidRDefault="00974711" w:rsidP="00CB1042">
      <w:pPr>
        <w:spacing w:after="0"/>
        <w:jc w:val="both"/>
      </w:pPr>
    </w:p>
    <w:p w14:paraId="041D881A" w14:textId="125344B2" w:rsidR="00974711" w:rsidRDefault="002B503D" w:rsidP="00CB1042">
      <w:pPr>
        <w:spacing w:after="0"/>
      </w:pPr>
      <w:r>
        <w:t>Madame BOUCHE Elisabeth</w:t>
      </w:r>
      <w:r w:rsidR="00974711">
        <w:tab/>
      </w:r>
      <w:r w:rsidR="00974711">
        <w:tab/>
      </w:r>
      <w:r w:rsidR="007E1756">
        <w:t xml:space="preserve">                                   </w:t>
      </w:r>
      <w:r>
        <w:t xml:space="preserve">                        </w:t>
      </w:r>
      <w:r w:rsidR="00974711">
        <w:t>Luzillat le 25 octobre 2005</w:t>
      </w:r>
    </w:p>
    <w:p w14:paraId="16C90087" w14:textId="79089706" w:rsidR="00974711" w:rsidRDefault="002B503D" w:rsidP="00CB1042">
      <w:pPr>
        <w:spacing w:after="0"/>
        <w:jc w:val="both"/>
      </w:pPr>
      <w:r>
        <w:t>14 rue Pasteur</w:t>
      </w:r>
    </w:p>
    <w:p w14:paraId="4F63A0A1" w14:textId="07E0B8A7" w:rsidR="00CB1042" w:rsidRDefault="002B503D" w:rsidP="00CB1042">
      <w:pPr>
        <w:spacing w:after="0"/>
        <w:jc w:val="both"/>
      </w:pPr>
      <w:r>
        <w:t>63830 DURTOL</w:t>
      </w:r>
      <w:r w:rsidR="00974711">
        <w:tab/>
      </w:r>
      <w:r w:rsidR="00974711">
        <w:tab/>
      </w:r>
      <w:r w:rsidR="00974711">
        <w:tab/>
      </w:r>
      <w:r w:rsidR="00974711">
        <w:tab/>
      </w:r>
    </w:p>
    <w:p w14:paraId="366D20A8" w14:textId="77777777" w:rsidR="00CB1042" w:rsidRDefault="00CB1042" w:rsidP="008B5375">
      <w:pPr>
        <w:jc w:val="both"/>
      </w:pPr>
    </w:p>
    <w:p w14:paraId="4581B51A" w14:textId="77777777" w:rsidR="00CB1042" w:rsidRDefault="00CB1042" w:rsidP="008B5375">
      <w:pPr>
        <w:jc w:val="both"/>
      </w:pPr>
    </w:p>
    <w:p w14:paraId="6F7E2705" w14:textId="2398F270" w:rsidR="008B5375" w:rsidRDefault="00CB1042" w:rsidP="00CB1042">
      <w:pPr>
        <w:ind w:left="4248"/>
        <w:jc w:val="both"/>
      </w:pPr>
      <w:r>
        <w:t xml:space="preserve">A </w:t>
      </w:r>
      <w:r w:rsidR="00974711">
        <w:t xml:space="preserve">Monsieur le </w:t>
      </w:r>
      <w:r>
        <w:t xml:space="preserve">Président de la commission d’enquête publique relative au </w:t>
      </w:r>
      <w:r w:rsidR="007E1756">
        <w:t>du PLUI.H</w:t>
      </w:r>
      <w:r>
        <w:t xml:space="preserve"> </w:t>
      </w:r>
      <w:r w:rsidR="00974711">
        <w:t>Communauté des Communes</w:t>
      </w:r>
      <w:r w:rsidR="007E1756">
        <w:t xml:space="preserve"> Plaine Limagne</w:t>
      </w:r>
      <w:r w:rsidR="007E1756">
        <w:tab/>
      </w:r>
    </w:p>
    <w:p w14:paraId="6ECA8324" w14:textId="657413B2" w:rsidR="00974711" w:rsidRDefault="00974711" w:rsidP="00CB1042">
      <w:pPr>
        <w:jc w:val="right"/>
      </w:pPr>
      <w:r>
        <w:tab/>
      </w:r>
      <w:r>
        <w:tab/>
      </w:r>
      <w:r>
        <w:tab/>
      </w:r>
      <w:r>
        <w:tab/>
      </w:r>
      <w:r>
        <w:tab/>
      </w:r>
      <w:r>
        <w:tab/>
      </w:r>
      <w:r>
        <w:tab/>
      </w:r>
    </w:p>
    <w:p w14:paraId="76DD5630" w14:textId="77777777" w:rsidR="00974711" w:rsidRDefault="00974711" w:rsidP="00236654">
      <w:pPr>
        <w:jc w:val="both"/>
      </w:pPr>
    </w:p>
    <w:p w14:paraId="2A9800B7" w14:textId="0AD64B38" w:rsidR="002B503D" w:rsidRPr="002B503D" w:rsidRDefault="002B503D" w:rsidP="002B503D">
      <w:pPr>
        <w:jc w:val="both"/>
      </w:pPr>
      <w:r w:rsidRPr="002B503D">
        <w:t xml:space="preserve">J’ai appris par l’intermédiaire de mes parents que les parcelles ZD 147, ZE 43, ZE 45, ZE 47 et ZE 72 vont changer de zone d’après le nouveau PLUI.H. Elles vont passer en zone </w:t>
      </w:r>
      <w:proofErr w:type="spellStart"/>
      <w:r w:rsidRPr="002B503D">
        <w:t>Ap</w:t>
      </w:r>
      <w:proofErr w:type="spellEnd"/>
      <w:r w:rsidRPr="002B503D">
        <w:t xml:space="preserve"> (agricole </w:t>
      </w:r>
      <w:r w:rsidR="00EB2CF4">
        <w:t>protégée</w:t>
      </w:r>
      <w:r w:rsidRPr="002B503D">
        <w:t>).</w:t>
      </w:r>
    </w:p>
    <w:p w14:paraId="246023B4" w14:textId="18E40F84" w:rsidR="002B503D" w:rsidRPr="002B503D" w:rsidRDefault="002B503D" w:rsidP="002B503D">
      <w:pPr>
        <w:jc w:val="both"/>
      </w:pPr>
      <w:r w:rsidRPr="002B503D">
        <w:t xml:space="preserve">Elles sont actuellement en zone agricole. Je souhaite donc intervenir contre ce changement de zonage qui aura forcément un impact négatif sur la mise en valeur de nos parcelles à des fins strictement agricoles qui empêcheront notre projet </w:t>
      </w:r>
      <w:r w:rsidR="00EB2CF4" w:rsidRPr="00EB2CF4">
        <w:t>agrivoltaïque</w:t>
      </w:r>
      <w:r w:rsidRPr="002B503D">
        <w:t>.</w:t>
      </w:r>
    </w:p>
    <w:p w14:paraId="077133C6" w14:textId="77777777" w:rsidR="002B503D" w:rsidRPr="002B503D" w:rsidRDefault="002B503D" w:rsidP="002B503D">
      <w:pPr>
        <w:jc w:val="both"/>
      </w:pPr>
      <w:r w:rsidRPr="002B503D">
        <w:t>J’ai du mal à comprendre également pourquoi mes parents n’ont jamais été informé de ce nouveau zonage. Ils ont pourtant rencontré le Maire de Limons et le Président de la Communauté de communes Plaine Limagne pour présenter une première fois ce projet et une nouvelle fois pour connaître l’avancement du projet. (Ils ont appris qu’une enquête publique à propos du nouveau PLUI.H se tiendrait à Limons le 8 octobre 2025 en consultant tout à fait par hasard le panneau d’affichage de la Mairie de Limons).</w:t>
      </w:r>
    </w:p>
    <w:p w14:paraId="1CDBED87" w14:textId="1C614A2F" w:rsidR="002B503D" w:rsidRPr="002B503D" w:rsidRDefault="002B503D" w:rsidP="002B503D">
      <w:pPr>
        <w:jc w:val="both"/>
      </w:pPr>
      <w:r w:rsidRPr="002B503D">
        <w:t xml:space="preserve">Je m’oppose fortement à ce changement de zonage et à son classement en zone </w:t>
      </w:r>
      <w:proofErr w:type="spellStart"/>
      <w:r w:rsidRPr="002B503D">
        <w:t>Ap</w:t>
      </w:r>
      <w:proofErr w:type="spellEnd"/>
      <w:r w:rsidRPr="002B503D">
        <w:t xml:space="preserve"> qui aboutira à une moins-value en cas de vente de nos parcelles et qui engendrera une impossibilité de construire y compris et surtout en agricole ce qui apparait comme un non-sens. Je ne vois pas en quoi le projet </w:t>
      </w:r>
      <w:r w:rsidR="00A330AA">
        <w:t>agrivoltaïque</w:t>
      </w:r>
      <w:r w:rsidRPr="002B503D">
        <w:t xml:space="preserve"> change sa vocation agricole.</w:t>
      </w:r>
    </w:p>
    <w:p w14:paraId="3C34092B" w14:textId="77777777" w:rsidR="002B503D" w:rsidRPr="002B503D" w:rsidRDefault="002B503D" w:rsidP="002B503D">
      <w:pPr>
        <w:jc w:val="both"/>
      </w:pPr>
      <w:r w:rsidRPr="002B503D">
        <w:t xml:space="preserve">De plus les terres classées en </w:t>
      </w:r>
      <w:proofErr w:type="spellStart"/>
      <w:r w:rsidRPr="002B503D">
        <w:t>Ap</w:t>
      </w:r>
      <w:proofErr w:type="spellEnd"/>
      <w:r w:rsidRPr="002B503D">
        <w:t xml:space="preserve"> le sont à des fins paysagères. Or La </w:t>
      </w:r>
      <w:proofErr w:type="spellStart"/>
      <w:r w:rsidRPr="002B503D">
        <w:t>Rippe</w:t>
      </w:r>
      <w:proofErr w:type="spellEnd"/>
      <w:r w:rsidRPr="002B503D">
        <w:t xml:space="preserve"> ne répond pas à ce critère car aucun site remarquable ne l’entoure. Elle est très isolée et en plus elle est d’un seul tenant.</w:t>
      </w:r>
    </w:p>
    <w:p w14:paraId="33508825" w14:textId="77777777" w:rsidR="002B503D" w:rsidRPr="002B503D" w:rsidRDefault="002B503D" w:rsidP="002B503D">
      <w:pPr>
        <w:jc w:val="both"/>
      </w:pPr>
      <w:r w:rsidRPr="002B503D">
        <w:t xml:space="preserve">Mais en consultant le nouveau plan du zonage il m’apparait très nettement que toutes les parcelles à proximité de La </w:t>
      </w:r>
      <w:proofErr w:type="spellStart"/>
      <w:r w:rsidRPr="002B503D">
        <w:t>Rippe</w:t>
      </w:r>
      <w:proofErr w:type="spellEnd"/>
      <w:r w:rsidRPr="002B503D">
        <w:t>, pour ne pas dire carrément toutes, en sont exemptées. Seules les nôtres sont concernées.</w:t>
      </w:r>
    </w:p>
    <w:p w14:paraId="3383BEE5" w14:textId="77777777" w:rsidR="002B503D" w:rsidRPr="002B503D" w:rsidRDefault="002B503D" w:rsidP="002B503D">
      <w:pPr>
        <w:jc w:val="both"/>
      </w:pPr>
      <w:r w:rsidRPr="002B503D">
        <w:t xml:space="preserve">Je remarque toutefois que des parcelles situées à proximité du Château de </w:t>
      </w:r>
      <w:proofErr w:type="spellStart"/>
      <w:r w:rsidRPr="002B503D">
        <w:t>Périgères</w:t>
      </w:r>
      <w:proofErr w:type="spellEnd"/>
      <w:r w:rsidRPr="002B503D">
        <w:t xml:space="preserve"> sur la commune de Mons ainsi que des parcelles à côté du Château de la </w:t>
      </w:r>
      <w:proofErr w:type="spellStart"/>
      <w:r w:rsidRPr="002B503D">
        <w:t>Prelle</w:t>
      </w:r>
      <w:proofErr w:type="spellEnd"/>
      <w:r w:rsidRPr="002B503D">
        <w:t xml:space="preserve"> sont classées en zone </w:t>
      </w:r>
      <w:proofErr w:type="spellStart"/>
      <w:r w:rsidRPr="002B503D">
        <w:t>Ap</w:t>
      </w:r>
      <w:proofErr w:type="spellEnd"/>
      <w:r w:rsidRPr="002B503D">
        <w:t xml:space="preserve"> ce qui me semble tout à fait justifié.</w:t>
      </w:r>
    </w:p>
    <w:p w14:paraId="603F2DA8" w14:textId="7D81EF6E" w:rsidR="002B503D" w:rsidRPr="002B503D" w:rsidRDefault="002B503D" w:rsidP="002B503D">
      <w:pPr>
        <w:jc w:val="both"/>
      </w:pPr>
      <w:r w:rsidRPr="002B503D">
        <w:t xml:space="preserve">Il me semble en conséquence que ce changement a pour but de bloquer notre projet </w:t>
      </w:r>
      <w:r w:rsidR="00A330AA">
        <w:t>agrivoltaïque</w:t>
      </w:r>
      <w:r w:rsidRPr="002B503D">
        <w:t xml:space="preserve"> </w:t>
      </w:r>
      <w:proofErr w:type="gramStart"/>
      <w:r w:rsidRPr="002B503D">
        <w:t>voire même</w:t>
      </w:r>
      <w:proofErr w:type="gramEnd"/>
      <w:r w:rsidRPr="002B503D">
        <w:t xml:space="preserve"> que sans ce projet aucune modification n’aurait eu lieu.</w:t>
      </w:r>
    </w:p>
    <w:p w14:paraId="72C77765" w14:textId="77777777" w:rsidR="002B503D" w:rsidRPr="002B503D" w:rsidRDefault="002B503D" w:rsidP="002B503D">
      <w:pPr>
        <w:jc w:val="both"/>
      </w:pPr>
      <w:r w:rsidRPr="002B503D">
        <w:t>Je sollicite donc le maintien en zone agricole.</w:t>
      </w:r>
    </w:p>
    <w:p w14:paraId="693C5713" w14:textId="77777777" w:rsidR="002B503D" w:rsidRPr="002B503D" w:rsidRDefault="002B503D" w:rsidP="002B503D">
      <w:pPr>
        <w:jc w:val="both"/>
      </w:pPr>
    </w:p>
    <w:p w14:paraId="4AE557A2" w14:textId="77777777" w:rsidR="002B503D" w:rsidRPr="002B503D" w:rsidRDefault="002B503D" w:rsidP="002B503D">
      <w:pPr>
        <w:jc w:val="both"/>
      </w:pPr>
    </w:p>
    <w:p w14:paraId="0A5A5945" w14:textId="4EC65AD8" w:rsidR="00115C7E" w:rsidRDefault="00115C7E" w:rsidP="002B503D">
      <w:pPr>
        <w:jc w:val="both"/>
      </w:pPr>
    </w:p>
    <w:sectPr w:rsidR="00115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A8"/>
    <w:rsid w:val="0006257E"/>
    <w:rsid w:val="000E54F5"/>
    <w:rsid w:val="00115C7E"/>
    <w:rsid w:val="00130E61"/>
    <w:rsid w:val="00236654"/>
    <w:rsid w:val="002B503D"/>
    <w:rsid w:val="00304599"/>
    <w:rsid w:val="00356774"/>
    <w:rsid w:val="003E169B"/>
    <w:rsid w:val="003F5062"/>
    <w:rsid w:val="004059D1"/>
    <w:rsid w:val="0059319A"/>
    <w:rsid w:val="00681B8D"/>
    <w:rsid w:val="006A542B"/>
    <w:rsid w:val="00745D06"/>
    <w:rsid w:val="007E05B1"/>
    <w:rsid w:val="007E1756"/>
    <w:rsid w:val="00854939"/>
    <w:rsid w:val="008B5375"/>
    <w:rsid w:val="008F6469"/>
    <w:rsid w:val="009544F6"/>
    <w:rsid w:val="00965CA8"/>
    <w:rsid w:val="00974711"/>
    <w:rsid w:val="0098034E"/>
    <w:rsid w:val="009A11D5"/>
    <w:rsid w:val="009A4765"/>
    <w:rsid w:val="00A06489"/>
    <w:rsid w:val="00A330AA"/>
    <w:rsid w:val="00B3091F"/>
    <w:rsid w:val="00B43161"/>
    <w:rsid w:val="00B434FC"/>
    <w:rsid w:val="00B75076"/>
    <w:rsid w:val="00BF6348"/>
    <w:rsid w:val="00CB1042"/>
    <w:rsid w:val="00D57F4F"/>
    <w:rsid w:val="00D6049E"/>
    <w:rsid w:val="00DD25CF"/>
    <w:rsid w:val="00EB2CF4"/>
    <w:rsid w:val="00F373A0"/>
    <w:rsid w:val="00F37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817A"/>
  <w15:chartTrackingRefBased/>
  <w15:docId w15:val="{A24DB266-13EA-42AD-9592-997599B8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5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5C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5C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5C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5C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C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C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C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C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5C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5C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5C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5C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5C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C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C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CA8"/>
    <w:rPr>
      <w:rFonts w:eastAsiaTheme="majorEastAsia" w:cstheme="majorBidi"/>
      <w:color w:val="272727" w:themeColor="text1" w:themeTint="D8"/>
    </w:rPr>
  </w:style>
  <w:style w:type="paragraph" w:styleId="Titre">
    <w:name w:val="Title"/>
    <w:basedOn w:val="Normal"/>
    <w:next w:val="Normal"/>
    <w:link w:val="TitreCar"/>
    <w:uiPriority w:val="10"/>
    <w:qFormat/>
    <w:rsid w:val="0096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C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C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C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CA8"/>
    <w:pPr>
      <w:spacing w:before="160"/>
      <w:jc w:val="center"/>
    </w:pPr>
    <w:rPr>
      <w:i/>
      <w:iCs/>
      <w:color w:val="404040" w:themeColor="text1" w:themeTint="BF"/>
    </w:rPr>
  </w:style>
  <w:style w:type="character" w:customStyle="1" w:styleId="CitationCar">
    <w:name w:val="Citation Car"/>
    <w:basedOn w:val="Policepardfaut"/>
    <w:link w:val="Citation"/>
    <w:uiPriority w:val="29"/>
    <w:rsid w:val="00965CA8"/>
    <w:rPr>
      <w:i/>
      <w:iCs/>
      <w:color w:val="404040" w:themeColor="text1" w:themeTint="BF"/>
    </w:rPr>
  </w:style>
  <w:style w:type="paragraph" w:styleId="Paragraphedeliste">
    <w:name w:val="List Paragraph"/>
    <w:basedOn w:val="Normal"/>
    <w:uiPriority w:val="34"/>
    <w:qFormat/>
    <w:rsid w:val="00965CA8"/>
    <w:pPr>
      <w:ind w:left="720"/>
      <w:contextualSpacing/>
    </w:pPr>
  </w:style>
  <w:style w:type="character" w:styleId="Accentuationintense">
    <w:name w:val="Intense Emphasis"/>
    <w:basedOn w:val="Policepardfaut"/>
    <w:uiPriority w:val="21"/>
    <w:qFormat/>
    <w:rsid w:val="00965CA8"/>
    <w:rPr>
      <w:i/>
      <w:iCs/>
      <w:color w:val="2F5496" w:themeColor="accent1" w:themeShade="BF"/>
    </w:rPr>
  </w:style>
  <w:style w:type="paragraph" w:styleId="Citationintense">
    <w:name w:val="Intense Quote"/>
    <w:basedOn w:val="Normal"/>
    <w:next w:val="Normal"/>
    <w:link w:val="CitationintenseCar"/>
    <w:uiPriority w:val="30"/>
    <w:qFormat/>
    <w:rsid w:val="00965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5CA8"/>
    <w:rPr>
      <w:i/>
      <w:iCs/>
      <w:color w:val="2F5496" w:themeColor="accent1" w:themeShade="BF"/>
    </w:rPr>
  </w:style>
  <w:style w:type="character" w:styleId="Rfrenceintense">
    <w:name w:val="Intense Reference"/>
    <w:basedOn w:val="Policepardfaut"/>
    <w:uiPriority w:val="32"/>
    <w:qFormat/>
    <w:rsid w:val="00965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Bouche</dc:creator>
  <cp:keywords/>
  <dc:description/>
  <cp:lastModifiedBy>Marc-Emmanuel Bouche</cp:lastModifiedBy>
  <cp:revision>6</cp:revision>
  <dcterms:created xsi:type="dcterms:W3CDTF">2025-10-28T20:28:00Z</dcterms:created>
  <dcterms:modified xsi:type="dcterms:W3CDTF">2025-10-28T20:39:00Z</dcterms:modified>
</cp:coreProperties>
</file>