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2BC24" w14:textId="77777777" w:rsidR="006564FD" w:rsidRPr="004F2CC4" w:rsidRDefault="006564FD" w:rsidP="006564FD">
      <w:pPr>
        <w:shd w:val="clear" w:color="auto" w:fill="FFFFFF"/>
        <w:spacing w:after="0" w:line="240" w:lineRule="auto"/>
        <w:textAlignment w:val="baseline"/>
        <w:rPr>
          <w:rFonts w:ascii="Arial" w:eastAsia="Times New Roman" w:hAnsi="Arial" w:cs="Arial"/>
          <w:b/>
          <w:bCs/>
          <w:color w:val="000000"/>
          <w:sz w:val="24"/>
          <w:szCs w:val="24"/>
          <w:lang w:eastAsia="fr-FR"/>
        </w:rPr>
      </w:pPr>
      <w:r w:rsidRPr="004F2CC4">
        <w:rPr>
          <w:rFonts w:ascii="Arial" w:eastAsia="Times New Roman" w:hAnsi="Arial" w:cs="Arial"/>
          <w:b/>
          <w:bCs/>
          <w:color w:val="000000"/>
          <w:sz w:val="24"/>
          <w:szCs w:val="24"/>
          <w:lang w:eastAsia="fr-FR"/>
        </w:rPr>
        <w:t>À l’attention de Monsieur le Président de la Commission d’Enquête</w:t>
      </w:r>
    </w:p>
    <w:p w14:paraId="17A89ACE"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r w:rsidRPr="006564FD">
        <w:rPr>
          <w:rFonts w:ascii="Arial" w:eastAsia="Times New Roman" w:hAnsi="Arial" w:cs="Arial"/>
          <w:color w:val="000000"/>
          <w:sz w:val="24"/>
          <w:szCs w:val="24"/>
          <w:lang w:eastAsia="fr-FR"/>
        </w:rPr>
        <w:t xml:space="preserve">Enquête publique relative </w:t>
      </w:r>
      <w:proofErr w:type="gramStart"/>
      <w:r w:rsidRPr="006564FD">
        <w:rPr>
          <w:rFonts w:ascii="Arial" w:eastAsia="Times New Roman" w:hAnsi="Arial" w:cs="Arial"/>
          <w:color w:val="000000"/>
          <w:sz w:val="24"/>
          <w:szCs w:val="24"/>
          <w:lang w:eastAsia="fr-FR"/>
        </w:rPr>
        <w:t>au</w:t>
      </w:r>
      <w:proofErr w:type="gramEnd"/>
      <w:r w:rsidRPr="006564FD">
        <w:rPr>
          <w:rFonts w:ascii="Arial" w:eastAsia="Times New Roman" w:hAnsi="Arial" w:cs="Arial"/>
          <w:color w:val="000000"/>
          <w:sz w:val="24"/>
          <w:szCs w:val="24"/>
          <w:lang w:eastAsia="fr-FR"/>
        </w:rPr>
        <w:t xml:space="preserve"> Plan Local d’Urbanisme intercommunal et de l’Habitat (</w:t>
      </w:r>
      <w:proofErr w:type="spellStart"/>
      <w:r w:rsidRPr="006564FD">
        <w:rPr>
          <w:rFonts w:ascii="Arial" w:eastAsia="Times New Roman" w:hAnsi="Arial" w:cs="Arial"/>
          <w:color w:val="000000"/>
          <w:sz w:val="24"/>
          <w:szCs w:val="24"/>
          <w:lang w:eastAsia="fr-FR"/>
        </w:rPr>
        <w:t>PLUiH</w:t>
      </w:r>
      <w:proofErr w:type="spellEnd"/>
      <w:r w:rsidRPr="006564FD">
        <w:rPr>
          <w:rFonts w:ascii="Arial" w:eastAsia="Times New Roman" w:hAnsi="Arial" w:cs="Arial"/>
          <w:color w:val="000000"/>
          <w:sz w:val="24"/>
          <w:szCs w:val="24"/>
          <w:lang w:eastAsia="fr-FR"/>
        </w:rPr>
        <w:t>)</w:t>
      </w:r>
    </w:p>
    <w:p w14:paraId="3A478FA0"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r w:rsidRPr="006564FD">
        <w:rPr>
          <w:rFonts w:ascii="Arial" w:eastAsia="Times New Roman" w:hAnsi="Arial" w:cs="Arial"/>
          <w:color w:val="000000"/>
          <w:sz w:val="24"/>
          <w:szCs w:val="24"/>
          <w:lang w:eastAsia="fr-FR"/>
        </w:rPr>
        <w:t>Communauté de Communes Plaine Limagne</w:t>
      </w:r>
    </w:p>
    <w:p w14:paraId="665DCF34"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r w:rsidRPr="006564FD">
        <w:rPr>
          <w:rFonts w:ascii="Arial" w:eastAsia="Times New Roman" w:hAnsi="Arial" w:cs="Arial"/>
          <w:color w:val="000000"/>
          <w:sz w:val="24"/>
          <w:szCs w:val="24"/>
          <w:lang w:eastAsia="fr-FR"/>
        </w:rPr>
        <w:t>158 Grande Rue – 63260 Aigueperse</w:t>
      </w:r>
    </w:p>
    <w:p w14:paraId="37E2F52D"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18E49FC8"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r w:rsidRPr="004F2CC4">
        <w:rPr>
          <w:rFonts w:ascii="Arial" w:eastAsia="Times New Roman" w:hAnsi="Arial" w:cs="Arial"/>
          <w:b/>
          <w:bCs/>
          <w:color w:val="000000"/>
          <w:sz w:val="24"/>
          <w:szCs w:val="24"/>
          <w:u w:val="single"/>
          <w:lang w:eastAsia="fr-FR"/>
        </w:rPr>
        <w:t>Objet</w:t>
      </w:r>
      <w:r w:rsidRPr="006564FD">
        <w:rPr>
          <w:rFonts w:ascii="Arial" w:eastAsia="Times New Roman" w:hAnsi="Arial" w:cs="Arial"/>
          <w:color w:val="000000"/>
          <w:sz w:val="24"/>
          <w:szCs w:val="24"/>
          <w:u w:val="single"/>
          <w:lang w:eastAsia="fr-FR"/>
        </w:rPr>
        <w:t xml:space="preserve"> </w:t>
      </w:r>
      <w:r w:rsidRPr="006564FD">
        <w:rPr>
          <w:rFonts w:ascii="Arial" w:eastAsia="Times New Roman" w:hAnsi="Arial" w:cs="Arial"/>
          <w:color w:val="000000"/>
          <w:sz w:val="24"/>
          <w:szCs w:val="24"/>
          <w:lang w:eastAsia="fr-FR"/>
        </w:rPr>
        <w:t>: Observations concernant la commune de Bussières-et-Pruns – Parcelles cadastrées n°872, 876 et 877</w:t>
      </w:r>
    </w:p>
    <w:p w14:paraId="15D28CBB" w14:textId="30C84BFB" w:rsid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0F17BB59" w14:textId="77777777" w:rsidR="00DE0285" w:rsidRPr="006564FD" w:rsidRDefault="00DE0285"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496DA9F0"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r w:rsidRPr="006564FD">
        <w:rPr>
          <w:rFonts w:ascii="Arial" w:eastAsia="Times New Roman" w:hAnsi="Arial" w:cs="Arial"/>
          <w:color w:val="000000"/>
          <w:sz w:val="24"/>
          <w:szCs w:val="24"/>
          <w:lang w:eastAsia="fr-FR"/>
        </w:rPr>
        <w:t>Monsieur le Président,</w:t>
      </w:r>
    </w:p>
    <w:p w14:paraId="0F1D4B62"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71E1B75B" w14:textId="46FA1AA9"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r w:rsidRPr="006564FD">
        <w:rPr>
          <w:rFonts w:ascii="Arial" w:eastAsia="Times New Roman" w:hAnsi="Arial" w:cs="Arial"/>
          <w:color w:val="000000"/>
          <w:sz w:val="24"/>
          <w:szCs w:val="24"/>
          <w:lang w:eastAsia="fr-FR"/>
        </w:rPr>
        <w:t>Nous, M. et Mme Claude et Martine VOISIN, propriétaires de plusieurs parcelles situées sur la commune de Bussières-et-Pruns</w:t>
      </w:r>
      <w:r w:rsidR="001523BC">
        <w:rPr>
          <w:rFonts w:ascii="Arial" w:eastAsia="Times New Roman" w:hAnsi="Arial" w:cs="Arial"/>
          <w:color w:val="000000"/>
          <w:sz w:val="24"/>
          <w:szCs w:val="24"/>
          <w:lang w:eastAsia="fr-FR"/>
        </w:rPr>
        <w:t xml:space="preserve"> 63260</w:t>
      </w:r>
      <w:r w:rsidRPr="006564FD">
        <w:rPr>
          <w:rFonts w:ascii="Arial" w:eastAsia="Times New Roman" w:hAnsi="Arial" w:cs="Arial"/>
          <w:color w:val="000000"/>
          <w:sz w:val="24"/>
          <w:szCs w:val="24"/>
          <w:lang w:eastAsia="fr-FR"/>
        </w:rPr>
        <w:t xml:space="preserve">, souhaitons formuler </w:t>
      </w:r>
      <w:r w:rsidRPr="00DE0285">
        <w:rPr>
          <w:rFonts w:ascii="Arial" w:eastAsia="Times New Roman" w:hAnsi="Arial" w:cs="Arial"/>
          <w:color w:val="000000"/>
          <w:sz w:val="24"/>
          <w:szCs w:val="24"/>
          <w:lang w:eastAsia="fr-FR"/>
        </w:rPr>
        <w:t>plusieurs</w:t>
      </w:r>
      <w:r w:rsidRPr="006564FD">
        <w:rPr>
          <w:rFonts w:ascii="Arial" w:eastAsia="Times New Roman" w:hAnsi="Arial" w:cs="Arial"/>
          <w:color w:val="000000"/>
          <w:sz w:val="24"/>
          <w:szCs w:val="24"/>
          <w:lang w:eastAsia="fr-FR"/>
        </w:rPr>
        <w:t xml:space="preserve"> observation</w:t>
      </w:r>
      <w:r w:rsidRPr="00DE0285">
        <w:rPr>
          <w:rFonts w:ascii="Arial" w:eastAsia="Times New Roman" w:hAnsi="Arial" w:cs="Arial"/>
          <w:color w:val="000000"/>
          <w:sz w:val="24"/>
          <w:szCs w:val="24"/>
          <w:lang w:eastAsia="fr-FR"/>
        </w:rPr>
        <w:t>s</w:t>
      </w:r>
      <w:r w:rsidRPr="006564FD">
        <w:rPr>
          <w:rFonts w:ascii="Arial" w:eastAsia="Times New Roman" w:hAnsi="Arial" w:cs="Arial"/>
          <w:color w:val="000000"/>
          <w:sz w:val="24"/>
          <w:szCs w:val="24"/>
          <w:lang w:eastAsia="fr-FR"/>
        </w:rPr>
        <w:t xml:space="preserve"> dans le cadre de l’enquête publique relative au </w:t>
      </w:r>
      <w:proofErr w:type="spellStart"/>
      <w:r w:rsidRPr="006564FD">
        <w:rPr>
          <w:rFonts w:ascii="Arial" w:eastAsia="Times New Roman" w:hAnsi="Arial" w:cs="Arial"/>
          <w:color w:val="000000"/>
          <w:sz w:val="24"/>
          <w:szCs w:val="24"/>
          <w:lang w:eastAsia="fr-FR"/>
        </w:rPr>
        <w:t>PLUiH</w:t>
      </w:r>
      <w:proofErr w:type="spellEnd"/>
      <w:r w:rsidRPr="006564FD">
        <w:rPr>
          <w:rFonts w:ascii="Arial" w:eastAsia="Times New Roman" w:hAnsi="Arial" w:cs="Arial"/>
          <w:color w:val="000000"/>
          <w:sz w:val="24"/>
          <w:szCs w:val="24"/>
          <w:lang w:eastAsia="fr-FR"/>
        </w:rPr>
        <w:t xml:space="preserve"> de la Communauté de Communes Plaine Limagne.</w:t>
      </w:r>
    </w:p>
    <w:p w14:paraId="7B440635" w14:textId="70DE7D5E" w:rsidR="006564FD" w:rsidRDefault="006564FD" w:rsidP="006564FD">
      <w:pPr>
        <w:shd w:val="clear" w:color="auto" w:fill="FFFFFF"/>
        <w:spacing w:after="0" w:line="240" w:lineRule="auto"/>
        <w:textAlignment w:val="baseline"/>
        <w:rPr>
          <w:rFonts w:ascii="Arial" w:eastAsia="Times New Roman" w:hAnsi="Arial" w:cs="Arial"/>
          <w:b/>
          <w:bCs/>
          <w:color w:val="000000"/>
          <w:sz w:val="24"/>
          <w:szCs w:val="24"/>
          <w:lang w:eastAsia="fr-FR"/>
        </w:rPr>
      </w:pPr>
    </w:p>
    <w:p w14:paraId="227C8173" w14:textId="77777777" w:rsidR="004F2CC4" w:rsidRPr="001523BC" w:rsidRDefault="004F2CC4" w:rsidP="006564FD">
      <w:pPr>
        <w:shd w:val="clear" w:color="auto" w:fill="FFFFFF"/>
        <w:spacing w:after="0" w:line="240" w:lineRule="auto"/>
        <w:textAlignment w:val="baseline"/>
        <w:rPr>
          <w:rFonts w:ascii="Arial" w:eastAsia="Times New Roman" w:hAnsi="Arial" w:cs="Arial"/>
          <w:b/>
          <w:bCs/>
          <w:color w:val="000000"/>
          <w:sz w:val="24"/>
          <w:szCs w:val="24"/>
          <w:lang w:eastAsia="fr-FR"/>
        </w:rPr>
      </w:pPr>
    </w:p>
    <w:p w14:paraId="7BAF0BAC" w14:textId="77777777" w:rsidR="006564FD" w:rsidRPr="001523BC" w:rsidRDefault="006564FD" w:rsidP="006564FD">
      <w:pPr>
        <w:shd w:val="clear" w:color="auto" w:fill="FFFFFF"/>
        <w:spacing w:after="0" w:line="240" w:lineRule="auto"/>
        <w:textAlignment w:val="baseline"/>
        <w:rPr>
          <w:rFonts w:ascii="Arial" w:eastAsia="Times New Roman" w:hAnsi="Arial" w:cs="Arial"/>
          <w:b/>
          <w:bCs/>
          <w:color w:val="000000"/>
          <w:sz w:val="24"/>
          <w:szCs w:val="24"/>
          <w:lang w:eastAsia="fr-FR"/>
        </w:rPr>
      </w:pPr>
      <w:r w:rsidRPr="001523BC">
        <w:rPr>
          <w:rFonts w:ascii="Arial" w:eastAsia="Times New Roman" w:hAnsi="Arial" w:cs="Arial"/>
          <w:b/>
          <w:bCs/>
          <w:color w:val="000000"/>
          <w:sz w:val="24"/>
          <w:szCs w:val="24"/>
          <w:lang w:eastAsia="fr-FR"/>
        </w:rPr>
        <w:t>Concernant les parcelles n°876 et n°877</w:t>
      </w:r>
    </w:p>
    <w:p w14:paraId="055FBF66"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453E4D8C"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r w:rsidRPr="006564FD">
        <w:rPr>
          <w:rFonts w:ascii="Arial" w:eastAsia="Times New Roman" w:hAnsi="Arial" w:cs="Arial"/>
          <w:color w:val="000000"/>
          <w:sz w:val="24"/>
          <w:szCs w:val="24"/>
          <w:lang w:eastAsia="fr-FR"/>
        </w:rPr>
        <w:t>Nous avons constaté que les parcelles n°876 (nous appartenant) et n°877 (appartenant à M. Olivier Guillard) sont regroupées dans une même orientation d’aménagement et de programmation (OAP) qualifiée d</w:t>
      </w:r>
      <w:proofErr w:type="gramStart"/>
      <w:r w:rsidRPr="006564FD">
        <w:rPr>
          <w:rFonts w:ascii="Arial" w:eastAsia="Times New Roman" w:hAnsi="Arial" w:cs="Arial"/>
          <w:color w:val="000000"/>
          <w:sz w:val="24"/>
          <w:szCs w:val="24"/>
          <w:lang w:eastAsia="fr-FR"/>
        </w:rPr>
        <w:t>’«</w:t>
      </w:r>
      <w:proofErr w:type="gramEnd"/>
      <w:r w:rsidRPr="006564FD">
        <w:rPr>
          <w:rFonts w:ascii="Arial" w:eastAsia="Times New Roman" w:hAnsi="Arial" w:cs="Arial"/>
          <w:color w:val="000000"/>
          <w:sz w:val="24"/>
          <w:szCs w:val="24"/>
          <w:lang w:eastAsia="fr-FR"/>
        </w:rPr>
        <w:t xml:space="preserve"> opération d’aménagement d’ensemble offrant de l’habitat individuel et/ou individuel groupé ».</w:t>
      </w:r>
    </w:p>
    <w:p w14:paraId="0231D51F"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4CC9B0E5"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r w:rsidRPr="006564FD">
        <w:rPr>
          <w:rFonts w:ascii="Arial" w:eastAsia="Times New Roman" w:hAnsi="Arial" w:cs="Arial"/>
          <w:color w:val="000000"/>
          <w:sz w:val="24"/>
          <w:szCs w:val="24"/>
          <w:lang w:eastAsia="fr-FR"/>
        </w:rPr>
        <w:t>Nous ne comprenons pas cette préconisation, qui associe deux propriétés privées distinctes, appartenant à des propriétaires différents, dans une même opération d’aménagement d’ensemble.</w:t>
      </w:r>
    </w:p>
    <w:p w14:paraId="70942898"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7EE6332B"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r w:rsidRPr="006564FD">
        <w:rPr>
          <w:rFonts w:ascii="Arial" w:eastAsia="Times New Roman" w:hAnsi="Arial" w:cs="Arial"/>
          <w:color w:val="000000"/>
          <w:sz w:val="24"/>
          <w:szCs w:val="24"/>
          <w:lang w:eastAsia="fr-FR"/>
        </w:rPr>
        <w:t>Cette disposition pose plusieurs difficultés :</w:t>
      </w:r>
    </w:p>
    <w:p w14:paraId="604604CF"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793373B4"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r w:rsidRPr="006564FD">
        <w:rPr>
          <w:rFonts w:ascii="Arial" w:eastAsia="Times New Roman" w:hAnsi="Arial" w:cs="Arial"/>
          <w:color w:val="000000"/>
          <w:sz w:val="24"/>
          <w:szCs w:val="24"/>
          <w:lang w:eastAsia="fr-FR"/>
        </w:rPr>
        <w:t>Elle semble porter atteinte à notre droit de propriété, en intégrant notre terrain dans un projet collectif sans notre accord préalable.</w:t>
      </w:r>
    </w:p>
    <w:p w14:paraId="45EABFEB"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59D17A34"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r w:rsidRPr="006564FD">
        <w:rPr>
          <w:rFonts w:ascii="Arial" w:eastAsia="Times New Roman" w:hAnsi="Arial" w:cs="Arial"/>
          <w:color w:val="000000"/>
          <w:sz w:val="24"/>
          <w:szCs w:val="24"/>
          <w:lang w:eastAsia="fr-FR"/>
        </w:rPr>
        <w:t>Elle limite notre liberté de disposition, en conditionnant toute évolution à un aménagement global impliquant un autre propriétaire.</w:t>
      </w:r>
    </w:p>
    <w:p w14:paraId="544A02F1"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365FC087"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r w:rsidRPr="006564FD">
        <w:rPr>
          <w:rFonts w:ascii="Arial" w:eastAsia="Times New Roman" w:hAnsi="Arial" w:cs="Arial"/>
          <w:color w:val="000000"/>
          <w:sz w:val="24"/>
          <w:szCs w:val="24"/>
          <w:lang w:eastAsia="fr-FR"/>
        </w:rPr>
        <w:t>Elle ne paraît ni justifiée ni proportionnée, au regard de la situation foncière, de la taille des parcelles et de leur environnement bâti.</w:t>
      </w:r>
    </w:p>
    <w:p w14:paraId="1269C0E1"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7E19364D"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r w:rsidRPr="006564FD">
        <w:rPr>
          <w:rFonts w:ascii="Arial" w:eastAsia="Times New Roman" w:hAnsi="Arial" w:cs="Arial"/>
          <w:color w:val="000000"/>
          <w:sz w:val="24"/>
          <w:szCs w:val="24"/>
          <w:lang w:eastAsia="fr-FR"/>
        </w:rPr>
        <w:t>De plus, l’accès préconisé par la rue du Sentier est matériellement impossible, la largeur de ce chemin (non goudronné) ne permettant pas la création d’un accès conforme. Par ailleurs, la présence d’un arbre classé “arbre isolé remarquable à protéger” (un chêne) empêche toute entrée directe sur notre parcelle n°876.</w:t>
      </w:r>
    </w:p>
    <w:p w14:paraId="28451B84"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7E3D4E06" w14:textId="02993BF9" w:rsid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r w:rsidRPr="006564FD">
        <w:rPr>
          <w:rFonts w:ascii="Arial" w:eastAsia="Times New Roman" w:hAnsi="Arial" w:cs="Arial"/>
          <w:color w:val="000000"/>
          <w:sz w:val="24"/>
          <w:szCs w:val="24"/>
          <w:lang w:eastAsia="fr-FR"/>
        </w:rPr>
        <w:t>Au regard de ces éléments, nous considérons que la proposition actuelle d’aménagement est totalement irréalisable sur le plan technique et foncier. Le découpage parcellaire rend impossible la mise en œuvre d’un projet cohérent, et la situation réelle du terrain ne correspond pas à l’intention affichée par l’OAP.</w:t>
      </w:r>
    </w:p>
    <w:p w14:paraId="4B9E733B" w14:textId="18B78BFC" w:rsidR="00DE0285" w:rsidRDefault="00DE0285"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0F2D0E25" w14:textId="77777777" w:rsidR="006564FD" w:rsidRPr="001523BC" w:rsidRDefault="006564FD" w:rsidP="006564FD">
      <w:pPr>
        <w:shd w:val="clear" w:color="auto" w:fill="FFFFFF"/>
        <w:spacing w:after="0" w:line="240" w:lineRule="auto"/>
        <w:textAlignment w:val="baseline"/>
        <w:rPr>
          <w:rFonts w:ascii="Arial" w:eastAsia="Times New Roman" w:hAnsi="Arial" w:cs="Arial"/>
          <w:b/>
          <w:bCs/>
          <w:color w:val="000000"/>
          <w:sz w:val="24"/>
          <w:szCs w:val="24"/>
          <w:lang w:eastAsia="fr-FR"/>
        </w:rPr>
      </w:pPr>
      <w:r w:rsidRPr="001523BC">
        <w:rPr>
          <w:rFonts w:ascii="Arial" w:eastAsia="Times New Roman" w:hAnsi="Arial" w:cs="Arial"/>
          <w:b/>
          <w:bCs/>
          <w:color w:val="000000"/>
          <w:sz w:val="24"/>
          <w:szCs w:val="24"/>
          <w:lang w:eastAsia="fr-FR"/>
        </w:rPr>
        <w:lastRenderedPageBreak/>
        <w:t>Concernant la parcelle n°872</w:t>
      </w:r>
    </w:p>
    <w:p w14:paraId="4E846939"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48C589FF"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r w:rsidRPr="006564FD">
        <w:rPr>
          <w:rFonts w:ascii="Arial" w:eastAsia="Times New Roman" w:hAnsi="Arial" w:cs="Arial"/>
          <w:color w:val="000000"/>
          <w:sz w:val="24"/>
          <w:szCs w:val="24"/>
          <w:lang w:eastAsia="fr-FR"/>
        </w:rPr>
        <w:t xml:space="preserve">Nous avons également relevé que le projet de </w:t>
      </w:r>
      <w:proofErr w:type="spellStart"/>
      <w:r w:rsidRPr="006564FD">
        <w:rPr>
          <w:rFonts w:ascii="Arial" w:eastAsia="Times New Roman" w:hAnsi="Arial" w:cs="Arial"/>
          <w:color w:val="000000"/>
          <w:sz w:val="24"/>
          <w:szCs w:val="24"/>
          <w:lang w:eastAsia="fr-FR"/>
        </w:rPr>
        <w:t>PLUiH</w:t>
      </w:r>
      <w:proofErr w:type="spellEnd"/>
      <w:r w:rsidRPr="006564FD">
        <w:rPr>
          <w:rFonts w:ascii="Arial" w:eastAsia="Times New Roman" w:hAnsi="Arial" w:cs="Arial"/>
          <w:color w:val="000000"/>
          <w:sz w:val="24"/>
          <w:szCs w:val="24"/>
          <w:lang w:eastAsia="fr-FR"/>
        </w:rPr>
        <w:t xml:space="preserve"> prévoit l’implantation de deux habitations sur la parcelle n°872. Nous souhaitons formuler une réserve importante à ce sujet.</w:t>
      </w:r>
    </w:p>
    <w:p w14:paraId="5D4BD0C1"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40946324"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r w:rsidRPr="006564FD">
        <w:rPr>
          <w:rFonts w:ascii="Arial" w:eastAsia="Times New Roman" w:hAnsi="Arial" w:cs="Arial"/>
          <w:color w:val="000000"/>
          <w:sz w:val="24"/>
          <w:szCs w:val="24"/>
          <w:lang w:eastAsia="fr-FR"/>
        </w:rPr>
        <w:t>Notre demande est qu’une seule habitation soit autorisée sur cette parcelle, pour plusieurs raisons :</w:t>
      </w:r>
    </w:p>
    <w:p w14:paraId="17AC2C8E"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4335FA35"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r w:rsidRPr="006564FD">
        <w:rPr>
          <w:rFonts w:ascii="Arial" w:eastAsia="Times New Roman" w:hAnsi="Arial" w:cs="Arial"/>
          <w:color w:val="000000"/>
          <w:sz w:val="24"/>
          <w:szCs w:val="24"/>
          <w:lang w:eastAsia="fr-FR"/>
        </w:rPr>
        <w:t xml:space="preserve">Sur la partie EST du terrain, sont présents des arbres fruitiers anciens (pommiers de variétés locales), qu’il est souhaitable de préserver et de valoriser dans une logique de maintien du patrimoine végétal rural. La réalisation de deux habitations impliquerait leur abattage, ce que nous jugeons regrettable et contraire à l’esprit de développement durable affiché par le </w:t>
      </w:r>
      <w:proofErr w:type="spellStart"/>
      <w:r w:rsidRPr="006564FD">
        <w:rPr>
          <w:rFonts w:ascii="Arial" w:eastAsia="Times New Roman" w:hAnsi="Arial" w:cs="Arial"/>
          <w:color w:val="000000"/>
          <w:sz w:val="24"/>
          <w:szCs w:val="24"/>
          <w:lang w:eastAsia="fr-FR"/>
        </w:rPr>
        <w:t>PLUiH</w:t>
      </w:r>
      <w:proofErr w:type="spellEnd"/>
      <w:r w:rsidRPr="006564FD">
        <w:rPr>
          <w:rFonts w:ascii="Arial" w:eastAsia="Times New Roman" w:hAnsi="Arial" w:cs="Arial"/>
          <w:color w:val="000000"/>
          <w:sz w:val="24"/>
          <w:szCs w:val="24"/>
          <w:lang w:eastAsia="fr-FR"/>
        </w:rPr>
        <w:t>.</w:t>
      </w:r>
    </w:p>
    <w:p w14:paraId="08CCAD0E"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2F17B7D8"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r w:rsidRPr="006564FD">
        <w:rPr>
          <w:rFonts w:ascii="Arial" w:eastAsia="Times New Roman" w:hAnsi="Arial" w:cs="Arial"/>
          <w:color w:val="000000"/>
          <w:sz w:val="24"/>
          <w:szCs w:val="24"/>
          <w:lang w:eastAsia="fr-FR"/>
        </w:rPr>
        <w:t xml:space="preserve">Nous sommes </w:t>
      </w:r>
      <w:proofErr w:type="gramStart"/>
      <w:r w:rsidRPr="006564FD">
        <w:rPr>
          <w:rFonts w:ascii="Arial" w:eastAsia="Times New Roman" w:hAnsi="Arial" w:cs="Arial"/>
          <w:color w:val="000000"/>
          <w:sz w:val="24"/>
          <w:szCs w:val="24"/>
          <w:lang w:eastAsia="fr-FR"/>
        </w:rPr>
        <w:t>actuellement en cours</w:t>
      </w:r>
      <w:proofErr w:type="gramEnd"/>
      <w:r w:rsidRPr="006564FD">
        <w:rPr>
          <w:rFonts w:ascii="Arial" w:eastAsia="Times New Roman" w:hAnsi="Arial" w:cs="Arial"/>
          <w:color w:val="000000"/>
          <w:sz w:val="24"/>
          <w:szCs w:val="24"/>
          <w:lang w:eastAsia="fr-FR"/>
        </w:rPr>
        <w:t xml:space="preserve"> de partage successoral, avec deux enfants, et ces nouvelles préconisations de densification perturbent et déséquilibrent le partage prévu entre eux.</w:t>
      </w:r>
    </w:p>
    <w:p w14:paraId="3BF4B76E"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362DC842"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r w:rsidRPr="006564FD">
        <w:rPr>
          <w:rFonts w:ascii="Arial" w:eastAsia="Times New Roman" w:hAnsi="Arial" w:cs="Arial"/>
          <w:color w:val="000000"/>
          <w:sz w:val="24"/>
          <w:szCs w:val="24"/>
          <w:lang w:eastAsia="fr-FR"/>
        </w:rPr>
        <w:t>Enfin, la densité d’habitat envisagée sur une parcelle de cette superficie va à l’encontre du caractère rural du village, et ôte tout l’intérêt de vivre dans un environnement de campagne, au profit d’une logique de lotissement urbain incompatible avec le tissu bâti existant.</w:t>
      </w:r>
    </w:p>
    <w:p w14:paraId="156868E4" w14:textId="55B0C49F" w:rsid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7973F72D" w14:textId="77777777" w:rsidR="004F2CC4" w:rsidRPr="006564FD" w:rsidRDefault="004F2CC4"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618CAF4B" w14:textId="77777777" w:rsidR="006564FD" w:rsidRPr="001523BC" w:rsidRDefault="006564FD" w:rsidP="006564FD">
      <w:pPr>
        <w:shd w:val="clear" w:color="auto" w:fill="FFFFFF"/>
        <w:spacing w:after="0" w:line="240" w:lineRule="auto"/>
        <w:textAlignment w:val="baseline"/>
        <w:rPr>
          <w:rFonts w:ascii="Arial" w:eastAsia="Times New Roman" w:hAnsi="Arial" w:cs="Arial"/>
          <w:b/>
          <w:bCs/>
          <w:color w:val="000000"/>
          <w:sz w:val="24"/>
          <w:szCs w:val="24"/>
          <w:lang w:eastAsia="fr-FR"/>
        </w:rPr>
      </w:pPr>
      <w:r w:rsidRPr="001523BC">
        <w:rPr>
          <w:rFonts w:ascii="Arial" w:eastAsia="Times New Roman" w:hAnsi="Arial" w:cs="Arial"/>
          <w:b/>
          <w:bCs/>
          <w:color w:val="000000"/>
          <w:sz w:val="24"/>
          <w:szCs w:val="24"/>
          <w:lang w:eastAsia="fr-FR"/>
        </w:rPr>
        <w:t>Concernant le zonage 1AU et l’échéancier d’ouverture à l’urbanisation</w:t>
      </w:r>
    </w:p>
    <w:p w14:paraId="6D2DC07C"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0F3E5900"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r w:rsidRPr="006564FD">
        <w:rPr>
          <w:rFonts w:ascii="Arial" w:eastAsia="Times New Roman" w:hAnsi="Arial" w:cs="Arial"/>
          <w:color w:val="000000"/>
          <w:sz w:val="24"/>
          <w:szCs w:val="24"/>
          <w:lang w:eastAsia="fr-FR"/>
        </w:rPr>
        <w:t>Nous souhaitons également souligner que le zonage actuel en 1AU pose un obstacle supplémentaire à la réalisation de tout projet sur nos parcelles. En effet, l’ouverture à l’urbanisation est conditionnée au respect d’un échéancier très contraignant : elle n’est possible que lorsque 50 % des capacités d’accueil de la tâche urbaine communautaire et 25 % des capacités d’accueil de la tâche urbaine communale seront atteints, ces conditions étant cumulatives.</w:t>
      </w:r>
    </w:p>
    <w:p w14:paraId="65E90387"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37394A87"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r w:rsidRPr="006564FD">
        <w:rPr>
          <w:rFonts w:ascii="Arial" w:eastAsia="Times New Roman" w:hAnsi="Arial" w:cs="Arial"/>
          <w:color w:val="000000"/>
          <w:sz w:val="24"/>
          <w:szCs w:val="24"/>
          <w:lang w:eastAsia="fr-FR"/>
        </w:rPr>
        <w:t>Cette disposition rend impossible toute construction à court ou moyen terme, et ne répond ni aux besoins des propriétaires ni aux réalités foncières et techniques des parcelles concernées. Elle renforce notre demande de sortie des parcelles n°872, 876 et 877 du zonage 1AU, afin de permettre une utilisation cohérente et réaliste des terrains.</w:t>
      </w:r>
    </w:p>
    <w:p w14:paraId="2BECF9E1" w14:textId="1F031A25" w:rsid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550EB87C" w14:textId="77777777" w:rsidR="00DE0285" w:rsidRPr="006564FD" w:rsidRDefault="00DE0285"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3D3B089A" w14:textId="77777777" w:rsidR="006564FD" w:rsidRPr="001523BC" w:rsidRDefault="006564FD" w:rsidP="006564FD">
      <w:pPr>
        <w:shd w:val="clear" w:color="auto" w:fill="FFFFFF"/>
        <w:spacing w:after="0" w:line="240" w:lineRule="auto"/>
        <w:textAlignment w:val="baseline"/>
        <w:rPr>
          <w:rFonts w:ascii="Arial" w:eastAsia="Times New Roman" w:hAnsi="Arial" w:cs="Arial"/>
          <w:b/>
          <w:bCs/>
          <w:color w:val="000000"/>
          <w:sz w:val="24"/>
          <w:szCs w:val="24"/>
          <w:lang w:eastAsia="fr-FR"/>
        </w:rPr>
      </w:pPr>
      <w:r w:rsidRPr="001523BC">
        <w:rPr>
          <w:rFonts w:ascii="Arial" w:eastAsia="Times New Roman" w:hAnsi="Arial" w:cs="Arial"/>
          <w:b/>
          <w:bCs/>
          <w:color w:val="000000"/>
          <w:sz w:val="24"/>
          <w:szCs w:val="24"/>
          <w:lang w:eastAsia="fr-FR"/>
        </w:rPr>
        <w:t>En résumé, nous demandons :</w:t>
      </w:r>
    </w:p>
    <w:p w14:paraId="1CC5C9F3"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6AE1261F"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r w:rsidRPr="006564FD">
        <w:rPr>
          <w:rFonts w:ascii="Arial" w:eastAsia="Times New Roman" w:hAnsi="Arial" w:cs="Arial"/>
          <w:color w:val="000000"/>
          <w:sz w:val="24"/>
          <w:szCs w:val="24"/>
          <w:lang w:eastAsia="fr-FR"/>
        </w:rPr>
        <w:t>La modification du zonage et la sortie des parcelles n°876 et 877 de la zone 1AU,</w:t>
      </w:r>
    </w:p>
    <w:p w14:paraId="5A8071F7"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0CA0F091"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r w:rsidRPr="006564FD">
        <w:rPr>
          <w:rFonts w:ascii="Arial" w:eastAsia="Times New Roman" w:hAnsi="Arial" w:cs="Arial"/>
          <w:color w:val="000000"/>
          <w:sz w:val="24"/>
          <w:szCs w:val="24"/>
          <w:lang w:eastAsia="fr-FR"/>
        </w:rPr>
        <w:t>La sortie de la parcelle n°872 du zonage 1AU,</w:t>
      </w:r>
    </w:p>
    <w:p w14:paraId="1539AA5E"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60499AC2"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r w:rsidRPr="006564FD">
        <w:rPr>
          <w:rFonts w:ascii="Arial" w:eastAsia="Times New Roman" w:hAnsi="Arial" w:cs="Arial"/>
          <w:color w:val="000000"/>
          <w:sz w:val="24"/>
          <w:szCs w:val="24"/>
          <w:lang w:eastAsia="fr-FR"/>
        </w:rPr>
        <w:t>La limitation du nombre d’habitations sur la parcelle 872 à une seule unité.</w:t>
      </w:r>
    </w:p>
    <w:p w14:paraId="02C2F0AD"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0B97DB6B"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r w:rsidRPr="006564FD">
        <w:rPr>
          <w:rFonts w:ascii="Arial" w:eastAsia="Times New Roman" w:hAnsi="Arial" w:cs="Arial"/>
          <w:color w:val="000000"/>
          <w:sz w:val="24"/>
          <w:szCs w:val="24"/>
          <w:lang w:eastAsia="fr-FR"/>
        </w:rPr>
        <w:lastRenderedPageBreak/>
        <w:t xml:space="preserve">Ces ajustements nous paraissent indispensables pour assurer la cohérence du </w:t>
      </w:r>
      <w:proofErr w:type="spellStart"/>
      <w:r w:rsidRPr="006564FD">
        <w:rPr>
          <w:rFonts w:ascii="Arial" w:eastAsia="Times New Roman" w:hAnsi="Arial" w:cs="Arial"/>
          <w:color w:val="000000"/>
          <w:sz w:val="24"/>
          <w:szCs w:val="24"/>
          <w:lang w:eastAsia="fr-FR"/>
        </w:rPr>
        <w:t>PLUiH</w:t>
      </w:r>
      <w:proofErr w:type="spellEnd"/>
      <w:r w:rsidRPr="006564FD">
        <w:rPr>
          <w:rFonts w:ascii="Arial" w:eastAsia="Times New Roman" w:hAnsi="Arial" w:cs="Arial"/>
          <w:color w:val="000000"/>
          <w:sz w:val="24"/>
          <w:szCs w:val="24"/>
          <w:lang w:eastAsia="fr-FR"/>
        </w:rPr>
        <w:t xml:space="preserve"> avec la réalité du terrain, les droits des propriétaires et les caractéristiques rurales de la commune de Bussières-et-Pruns.</w:t>
      </w:r>
    </w:p>
    <w:p w14:paraId="5BC93EAF"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5276B3DA" w14:textId="3BEB1925"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r w:rsidRPr="006564FD">
        <w:rPr>
          <w:rFonts w:ascii="Arial" w:eastAsia="Times New Roman" w:hAnsi="Arial" w:cs="Arial"/>
          <w:color w:val="000000"/>
          <w:sz w:val="24"/>
          <w:szCs w:val="24"/>
          <w:lang w:eastAsia="fr-FR"/>
        </w:rPr>
        <w:t>Nous vous remercions de l’attention portée à la présente observation et restons à disposition pour tou</w:t>
      </w:r>
      <w:r w:rsidR="001523BC">
        <w:rPr>
          <w:rFonts w:ascii="Arial" w:eastAsia="Times New Roman" w:hAnsi="Arial" w:cs="Arial"/>
          <w:color w:val="000000"/>
          <w:sz w:val="24"/>
          <w:szCs w:val="24"/>
          <w:lang w:eastAsia="fr-FR"/>
        </w:rPr>
        <w:t>s</w:t>
      </w:r>
      <w:r w:rsidRPr="006564FD">
        <w:rPr>
          <w:rFonts w:ascii="Arial" w:eastAsia="Times New Roman" w:hAnsi="Arial" w:cs="Arial"/>
          <w:color w:val="000000"/>
          <w:sz w:val="24"/>
          <w:szCs w:val="24"/>
          <w:lang w:eastAsia="fr-FR"/>
        </w:rPr>
        <w:t xml:space="preserve"> complément</w:t>
      </w:r>
      <w:r w:rsidR="001523BC">
        <w:rPr>
          <w:rFonts w:ascii="Arial" w:eastAsia="Times New Roman" w:hAnsi="Arial" w:cs="Arial"/>
          <w:color w:val="000000"/>
          <w:sz w:val="24"/>
          <w:szCs w:val="24"/>
          <w:lang w:eastAsia="fr-FR"/>
        </w:rPr>
        <w:t>s</w:t>
      </w:r>
      <w:r w:rsidRPr="006564FD">
        <w:rPr>
          <w:rFonts w:ascii="Arial" w:eastAsia="Times New Roman" w:hAnsi="Arial" w:cs="Arial"/>
          <w:color w:val="000000"/>
          <w:sz w:val="24"/>
          <w:szCs w:val="24"/>
          <w:lang w:eastAsia="fr-FR"/>
        </w:rPr>
        <w:t xml:space="preserve"> d’information.</w:t>
      </w:r>
    </w:p>
    <w:p w14:paraId="2EDE9F84"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2D9A6551" w14:textId="126C6EEB" w:rsid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r w:rsidRPr="006564FD">
        <w:rPr>
          <w:rFonts w:ascii="Arial" w:eastAsia="Times New Roman" w:hAnsi="Arial" w:cs="Arial"/>
          <w:color w:val="000000"/>
          <w:sz w:val="24"/>
          <w:szCs w:val="24"/>
          <w:lang w:eastAsia="fr-FR"/>
        </w:rPr>
        <w:t>Conformément à l’article 544 du Code civil et à l’article 17 de la Déclaration des Droits de l’Homme et du Citoyen, le droit de propriété est un droit fondamental, que tout document d’urbanisme se doit de respecter.</w:t>
      </w:r>
    </w:p>
    <w:p w14:paraId="64E7F9CC" w14:textId="77777777" w:rsidR="00F32747" w:rsidRPr="006564FD" w:rsidRDefault="00F32747"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172DB084" w14:textId="77777777" w:rsidR="006564FD" w:rsidRP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4ED9747F" w14:textId="0B4B531E" w:rsidR="006564FD" w:rsidRDefault="006564FD" w:rsidP="006564FD">
      <w:pPr>
        <w:shd w:val="clear" w:color="auto" w:fill="FFFFFF"/>
        <w:spacing w:after="0" w:line="240" w:lineRule="auto"/>
        <w:textAlignment w:val="baseline"/>
        <w:rPr>
          <w:rFonts w:ascii="Arial" w:eastAsia="Times New Roman" w:hAnsi="Arial" w:cs="Arial"/>
          <w:color w:val="000000"/>
          <w:sz w:val="24"/>
          <w:szCs w:val="24"/>
          <w:lang w:eastAsia="fr-FR"/>
        </w:rPr>
      </w:pPr>
      <w:r w:rsidRPr="006564FD">
        <w:rPr>
          <w:rFonts w:ascii="Arial" w:eastAsia="Times New Roman" w:hAnsi="Arial" w:cs="Arial"/>
          <w:color w:val="000000"/>
          <w:sz w:val="24"/>
          <w:szCs w:val="24"/>
          <w:lang w:eastAsia="fr-FR"/>
        </w:rPr>
        <w:t>Fait à Bussières-et-Pruns, le 27 octobre 2025</w:t>
      </w:r>
    </w:p>
    <w:p w14:paraId="63C05780" w14:textId="64E9ACC7" w:rsidR="004F2CC4" w:rsidRDefault="004F2CC4"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739641FB" w14:textId="666E2567" w:rsidR="004F2CC4" w:rsidRDefault="004F2CC4" w:rsidP="006564FD">
      <w:pPr>
        <w:shd w:val="clear" w:color="auto" w:fill="FFFFFF"/>
        <w:spacing w:after="0" w:line="240" w:lineRule="auto"/>
        <w:textAlignment w:val="baseline"/>
        <w:rPr>
          <w:rFonts w:ascii="Arial" w:eastAsia="Times New Roman" w:hAnsi="Arial" w:cs="Arial"/>
          <w:color w:val="000000"/>
          <w:sz w:val="24"/>
          <w:szCs w:val="24"/>
          <w:lang w:eastAsia="fr-FR"/>
        </w:rPr>
      </w:pPr>
    </w:p>
    <w:p w14:paraId="2A9DDDED" w14:textId="5A60FC02" w:rsidR="004F2CC4" w:rsidRPr="004F2CC4" w:rsidRDefault="004F2CC4" w:rsidP="006564FD">
      <w:pPr>
        <w:shd w:val="clear" w:color="auto" w:fill="FFFFFF"/>
        <w:spacing w:after="0" w:line="240" w:lineRule="auto"/>
        <w:textAlignment w:val="baseline"/>
        <w:rPr>
          <w:rFonts w:ascii="Arial" w:eastAsia="Times New Roman" w:hAnsi="Arial" w:cs="Arial"/>
          <w:b/>
          <w:bCs/>
          <w:color w:val="000000"/>
          <w:sz w:val="24"/>
          <w:szCs w:val="24"/>
          <w:lang w:eastAsia="fr-FR"/>
        </w:rPr>
      </w:pPr>
      <w:r w:rsidRPr="004F2CC4">
        <w:rPr>
          <w:rFonts w:ascii="Arial" w:eastAsia="Times New Roman" w:hAnsi="Arial" w:cs="Arial"/>
          <w:b/>
          <w:bCs/>
          <w:color w:val="000000"/>
          <w:sz w:val="24"/>
          <w:szCs w:val="24"/>
          <w:lang w:eastAsia="fr-FR"/>
        </w:rPr>
        <w:t>Martine VOISIN et Claude VOISIN</w:t>
      </w:r>
    </w:p>
    <w:p w14:paraId="2556864E" w14:textId="77777777" w:rsidR="006B4020" w:rsidRPr="00DE0285" w:rsidRDefault="006B4020">
      <w:pPr>
        <w:rPr>
          <w:rFonts w:ascii="Arial" w:hAnsi="Arial" w:cs="Arial"/>
          <w:b/>
          <w:bCs/>
        </w:rPr>
      </w:pPr>
    </w:p>
    <w:sectPr w:rsidR="006B4020" w:rsidRPr="00DE02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20"/>
    <w:rsid w:val="001523BC"/>
    <w:rsid w:val="004F2CC4"/>
    <w:rsid w:val="006564FD"/>
    <w:rsid w:val="006B4020"/>
    <w:rsid w:val="00DE0285"/>
    <w:rsid w:val="00F327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F53A3"/>
  <w15:chartTrackingRefBased/>
  <w15:docId w15:val="{E2B49859-5A58-47DD-9AFC-A85B8C6C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499737">
      <w:bodyDiv w:val="1"/>
      <w:marLeft w:val="0"/>
      <w:marRight w:val="0"/>
      <w:marTop w:val="0"/>
      <w:marBottom w:val="0"/>
      <w:divBdr>
        <w:top w:val="none" w:sz="0" w:space="0" w:color="auto"/>
        <w:left w:val="none" w:sz="0" w:space="0" w:color="auto"/>
        <w:bottom w:val="none" w:sz="0" w:space="0" w:color="auto"/>
        <w:right w:val="none" w:sz="0" w:space="0" w:color="auto"/>
      </w:divBdr>
      <w:divsChild>
        <w:div w:id="1301691352">
          <w:marLeft w:val="0"/>
          <w:marRight w:val="0"/>
          <w:marTop w:val="0"/>
          <w:marBottom w:val="0"/>
          <w:divBdr>
            <w:top w:val="none" w:sz="0" w:space="0" w:color="auto"/>
            <w:left w:val="none" w:sz="0" w:space="0" w:color="auto"/>
            <w:bottom w:val="none" w:sz="0" w:space="0" w:color="auto"/>
            <w:right w:val="none" w:sz="0" w:space="0" w:color="auto"/>
          </w:divBdr>
        </w:div>
        <w:div w:id="1963417482">
          <w:marLeft w:val="0"/>
          <w:marRight w:val="0"/>
          <w:marTop w:val="0"/>
          <w:marBottom w:val="0"/>
          <w:divBdr>
            <w:top w:val="none" w:sz="0" w:space="0" w:color="auto"/>
            <w:left w:val="none" w:sz="0" w:space="0" w:color="auto"/>
            <w:bottom w:val="none" w:sz="0" w:space="0" w:color="auto"/>
            <w:right w:val="none" w:sz="0" w:space="0" w:color="auto"/>
          </w:divBdr>
        </w:div>
        <w:div w:id="1200127982">
          <w:marLeft w:val="0"/>
          <w:marRight w:val="0"/>
          <w:marTop w:val="0"/>
          <w:marBottom w:val="0"/>
          <w:divBdr>
            <w:top w:val="none" w:sz="0" w:space="0" w:color="auto"/>
            <w:left w:val="none" w:sz="0" w:space="0" w:color="auto"/>
            <w:bottom w:val="none" w:sz="0" w:space="0" w:color="auto"/>
            <w:right w:val="none" w:sz="0" w:space="0" w:color="auto"/>
          </w:divBdr>
        </w:div>
        <w:div w:id="77363628">
          <w:marLeft w:val="0"/>
          <w:marRight w:val="0"/>
          <w:marTop w:val="0"/>
          <w:marBottom w:val="0"/>
          <w:divBdr>
            <w:top w:val="none" w:sz="0" w:space="0" w:color="auto"/>
            <w:left w:val="none" w:sz="0" w:space="0" w:color="auto"/>
            <w:bottom w:val="none" w:sz="0" w:space="0" w:color="auto"/>
            <w:right w:val="none" w:sz="0" w:space="0" w:color="auto"/>
          </w:divBdr>
        </w:div>
        <w:div w:id="1986661923">
          <w:marLeft w:val="0"/>
          <w:marRight w:val="0"/>
          <w:marTop w:val="0"/>
          <w:marBottom w:val="0"/>
          <w:divBdr>
            <w:top w:val="none" w:sz="0" w:space="0" w:color="auto"/>
            <w:left w:val="none" w:sz="0" w:space="0" w:color="auto"/>
            <w:bottom w:val="none" w:sz="0" w:space="0" w:color="auto"/>
            <w:right w:val="none" w:sz="0" w:space="0" w:color="auto"/>
          </w:divBdr>
        </w:div>
        <w:div w:id="1466123883">
          <w:marLeft w:val="0"/>
          <w:marRight w:val="0"/>
          <w:marTop w:val="0"/>
          <w:marBottom w:val="0"/>
          <w:divBdr>
            <w:top w:val="none" w:sz="0" w:space="0" w:color="auto"/>
            <w:left w:val="none" w:sz="0" w:space="0" w:color="auto"/>
            <w:bottom w:val="none" w:sz="0" w:space="0" w:color="auto"/>
            <w:right w:val="none" w:sz="0" w:space="0" w:color="auto"/>
          </w:divBdr>
        </w:div>
        <w:div w:id="572276811">
          <w:marLeft w:val="0"/>
          <w:marRight w:val="0"/>
          <w:marTop w:val="0"/>
          <w:marBottom w:val="0"/>
          <w:divBdr>
            <w:top w:val="none" w:sz="0" w:space="0" w:color="auto"/>
            <w:left w:val="none" w:sz="0" w:space="0" w:color="auto"/>
            <w:bottom w:val="none" w:sz="0" w:space="0" w:color="auto"/>
            <w:right w:val="none" w:sz="0" w:space="0" w:color="auto"/>
          </w:divBdr>
        </w:div>
        <w:div w:id="542983472">
          <w:marLeft w:val="0"/>
          <w:marRight w:val="0"/>
          <w:marTop w:val="0"/>
          <w:marBottom w:val="0"/>
          <w:divBdr>
            <w:top w:val="none" w:sz="0" w:space="0" w:color="auto"/>
            <w:left w:val="none" w:sz="0" w:space="0" w:color="auto"/>
            <w:bottom w:val="none" w:sz="0" w:space="0" w:color="auto"/>
            <w:right w:val="none" w:sz="0" w:space="0" w:color="auto"/>
          </w:divBdr>
        </w:div>
        <w:div w:id="1727336424">
          <w:marLeft w:val="0"/>
          <w:marRight w:val="0"/>
          <w:marTop w:val="0"/>
          <w:marBottom w:val="0"/>
          <w:divBdr>
            <w:top w:val="none" w:sz="0" w:space="0" w:color="auto"/>
            <w:left w:val="none" w:sz="0" w:space="0" w:color="auto"/>
            <w:bottom w:val="none" w:sz="0" w:space="0" w:color="auto"/>
            <w:right w:val="none" w:sz="0" w:space="0" w:color="auto"/>
          </w:divBdr>
        </w:div>
        <w:div w:id="993484411">
          <w:marLeft w:val="0"/>
          <w:marRight w:val="0"/>
          <w:marTop w:val="0"/>
          <w:marBottom w:val="0"/>
          <w:divBdr>
            <w:top w:val="none" w:sz="0" w:space="0" w:color="auto"/>
            <w:left w:val="none" w:sz="0" w:space="0" w:color="auto"/>
            <w:bottom w:val="none" w:sz="0" w:space="0" w:color="auto"/>
            <w:right w:val="none" w:sz="0" w:space="0" w:color="auto"/>
          </w:divBdr>
        </w:div>
        <w:div w:id="1150295327">
          <w:marLeft w:val="0"/>
          <w:marRight w:val="0"/>
          <w:marTop w:val="0"/>
          <w:marBottom w:val="0"/>
          <w:divBdr>
            <w:top w:val="none" w:sz="0" w:space="0" w:color="auto"/>
            <w:left w:val="none" w:sz="0" w:space="0" w:color="auto"/>
            <w:bottom w:val="none" w:sz="0" w:space="0" w:color="auto"/>
            <w:right w:val="none" w:sz="0" w:space="0" w:color="auto"/>
          </w:divBdr>
        </w:div>
        <w:div w:id="751975804">
          <w:marLeft w:val="0"/>
          <w:marRight w:val="0"/>
          <w:marTop w:val="0"/>
          <w:marBottom w:val="0"/>
          <w:divBdr>
            <w:top w:val="none" w:sz="0" w:space="0" w:color="auto"/>
            <w:left w:val="none" w:sz="0" w:space="0" w:color="auto"/>
            <w:bottom w:val="none" w:sz="0" w:space="0" w:color="auto"/>
            <w:right w:val="none" w:sz="0" w:space="0" w:color="auto"/>
          </w:divBdr>
        </w:div>
        <w:div w:id="1460416109">
          <w:marLeft w:val="0"/>
          <w:marRight w:val="0"/>
          <w:marTop w:val="0"/>
          <w:marBottom w:val="0"/>
          <w:divBdr>
            <w:top w:val="none" w:sz="0" w:space="0" w:color="auto"/>
            <w:left w:val="none" w:sz="0" w:space="0" w:color="auto"/>
            <w:bottom w:val="none" w:sz="0" w:space="0" w:color="auto"/>
            <w:right w:val="none" w:sz="0" w:space="0" w:color="auto"/>
          </w:divBdr>
        </w:div>
        <w:div w:id="346055693">
          <w:marLeft w:val="0"/>
          <w:marRight w:val="0"/>
          <w:marTop w:val="0"/>
          <w:marBottom w:val="0"/>
          <w:divBdr>
            <w:top w:val="none" w:sz="0" w:space="0" w:color="auto"/>
            <w:left w:val="none" w:sz="0" w:space="0" w:color="auto"/>
            <w:bottom w:val="none" w:sz="0" w:space="0" w:color="auto"/>
            <w:right w:val="none" w:sz="0" w:space="0" w:color="auto"/>
          </w:divBdr>
        </w:div>
        <w:div w:id="1875842850">
          <w:marLeft w:val="0"/>
          <w:marRight w:val="0"/>
          <w:marTop w:val="0"/>
          <w:marBottom w:val="0"/>
          <w:divBdr>
            <w:top w:val="none" w:sz="0" w:space="0" w:color="auto"/>
            <w:left w:val="none" w:sz="0" w:space="0" w:color="auto"/>
            <w:bottom w:val="none" w:sz="0" w:space="0" w:color="auto"/>
            <w:right w:val="none" w:sz="0" w:space="0" w:color="auto"/>
          </w:divBdr>
        </w:div>
        <w:div w:id="78992005">
          <w:marLeft w:val="0"/>
          <w:marRight w:val="0"/>
          <w:marTop w:val="0"/>
          <w:marBottom w:val="0"/>
          <w:divBdr>
            <w:top w:val="none" w:sz="0" w:space="0" w:color="auto"/>
            <w:left w:val="none" w:sz="0" w:space="0" w:color="auto"/>
            <w:bottom w:val="none" w:sz="0" w:space="0" w:color="auto"/>
            <w:right w:val="none" w:sz="0" w:space="0" w:color="auto"/>
          </w:divBdr>
        </w:div>
        <w:div w:id="1351226924">
          <w:marLeft w:val="0"/>
          <w:marRight w:val="0"/>
          <w:marTop w:val="0"/>
          <w:marBottom w:val="0"/>
          <w:divBdr>
            <w:top w:val="none" w:sz="0" w:space="0" w:color="auto"/>
            <w:left w:val="none" w:sz="0" w:space="0" w:color="auto"/>
            <w:bottom w:val="none" w:sz="0" w:space="0" w:color="auto"/>
            <w:right w:val="none" w:sz="0" w:space="0" w:color="auto"/>
          </w:divBdr>
        </w:div>
        <w:div w:id="333337487">
          <w:marLeft w:val="0"/>
          <w:marRight w:val="0"/>
          <w:marTop w:val="0"/>
          <w:marBottom w:val="0"/>
          <w:divBdr>
            <w:top w:val="none" w:sz="0" w:space="0" w:color="auto"/>
            <w:left w:val="none" w:sz="0" w:space="0" w:color="auto"/>
            <w:bottom w:val="none" w:sz="0" w:space="0" w:color="auto"/>
            <w:right w:val="none" w:sz="0" w:space="0" w:color="auto"/>
          </w:divBdr>
        </w:div>
        <w:div w:id="1153640351">
          <w:marLeft w:val="0"/>
          <w:marRight w:val="0"/>
          <w:marTop w:val="0"/>
          <w:marBottom w:val="0"/>
          <w:divBdr>
            <w:top w:val="none" w:sz="0" w:space="0" w:color="auto"/>
            <w:left w:val="none" w:sz="0" w:space="0" w:color="auto"/>
            <w:bottom w:val="none" w:sz="0" w:space="0" w:color="auto"/>
            <w:right w:val="none" w:sz="0" w:space="0" w:color="auto"/>
          </w:divBdr>
        </w:div>
        <w:div w:id="285161893">
          <w:marLeft w:val="0"/>
          <w:marRight w:val="0"/>
          <w:marTop w:val="0"/>
          <w:marBottom w:val="0"/>
          <w:divBdr>
            <w:top w:val="none" w:sz="0" w:space="0" w:color="auto"/>
            <w:left w:val="none" w:sz="0" w:space="0" w:color="auto"/>
            <w:bottom w:val="none" w:sz="0" w:space="0" w:color="auto"/>
            <w:right w:val="none" w:sz="0" w:space="0" w:color="auto"/>
          </w:divBdr>
        </w:div>
        <w:div w:id="236133911">
          <w:marLeft w:val="0"/>
          <w:marRight w:val="0"/>
          <w:marTop w:val="0"/>
          <w:marBottom w:val="0"/>
          <w:divBdr>
            <w:top w:val="none" w:sz="0" w:space="0" w:color="auto"/>
            <w:left w:val="none" w:sz="0" w:space="0" w:color="auto"/>
            <w:bottom w:val="none" w:sz="0" w:space="0" w:color="auto"/>
            <w:right w:val="none" w:sz="0" w:space="0" w:color="auto"/>
          </w:divBdr>
        </w:div>
        <w:div w:id="1802183475">
          <w:marLeft w:val="0"/>
          <w:marRight w:val="0"/>
          <w:marTop w:val="0"/>
          <w:marBottom w:val="0"/>
          <w:divBdr>
            <w:top w:val="none" w:sz="0" w:space="0" w:color="auto"/>
            <w:left w:val="none" w:sz="0" w:space="0" w:color="auto"/>
            <w:bottom w:val="none" w:sz="0" w:space="0" w:color="auto"/>
            <w:right w:val="none" w:sz="0" w:space="0" w:color="auto"/>
          </w:divBdr>
        </w:div>
        <w:div w:id="1552496024">
          <w:marLeft w:val="0"/>
          <w:marRight w:val="0"/>
          <w:marTop w:val="0"/>
          <w:marBottom w:val="0"/>
          <w:divBdr>
            <w:top w:val="none" w:sz="0" w:space="0" w:color="auto"/>
            <w:left w:val="none" w:sz="0" w:space="0" w:color="auto"/>
            <w:bottom w:val="none" w:sz="0" w:space="0" w:color="auto"/>
            <w:right w:val="none" w:sz="0" w:space="0" w:color="auto"/>
          </w:divBdr>
        </w:div>
        <w:div w:id="642661076">
          <w:marLeft w:val="0"/>
          <w:marRight w:val="0"/>
          <w:marTop w:val="0"/>
          <w:marBottom w:val="0"/>
          <w:divBdr>
            <w:top w:val="none" w:sz="0" w:space="0" w:color="auto"/>
            <w:left w:val="none" w:sz="0" w:space="0" w:color="auto"/>
            <w:bottom w:val="none" w:sz="0" w:space="0" w:color="auto"/>
            <w:right w:val="none" w:sz="0" w:space="0" w:color="auto"/>
          </w:divBdr>
        </w:div>
        <w:div w:id="1759207671">
          <w:marLeft w:val="0"/>
          <w:marRight w:val="0"/>
          <w:marTop w:val="0"/>
          <w:marBottom w:val="0"/>
          <w:divBdr>
            <w:top w:val="none" w:sz="0" w:space="0" w:color="auto"/>
            <w:left w:val="none" w:sz="0" w:space="0" w:color="auto"/>
            <w:bottom w:val="none" w:sz="0" w:space="0" w:color="auto"/>
            <w:right w:val="none" w:sz="0" w:space="0" w:color="auto"/>
          </w:divBdr>
        </w:div>
        <w:div w:id="2136167927">
          <w:marLeft w:val="0"/>
          <w:marRight w:val="0"/>
          <w:marTop w:val="0"/>
          <w:marBottom w:val="0"/>
          <w:divBdr>
            <w:top w:val="none" w:sz="0" w:space="0" w:color="auto"/>
            <w:left w:val="none" w:sz="0" w:space="0" w:color="auto"/>
            <w:bottom w:val="none" w:sz="0" w:space="0" w:color="auto"/>
            <w:right w:val="none" w:sz="0" w:space="0" w:color="auto"/>
          </w:divBdr>
        </w:div>
        <w:div w:id="99685704">
          <w:marLeft w:val="0"/>
          <w:marRight w:val="0"/>
          <w:marTop w:val="0"/>
          <w:marBottom w:val="0"/>
          <w:divBdr>
            <w:top w:val="none" w:sz="0" w:space="0" w:color="auto"/>
            <w:left w:val="none" w:sz="0" w:space="0" w:color="auto"/>
            <w:bottom w:val="none" w:sz="0" w:space="0" w:color="auto"/>
            <w:right w:val="none" w:sz="0" w:space="0" w:color="auto"/>
          </w:divBdr>
        </w:div>
        <w:div w:id="1732145993">
          <w:marLeft w:val="0"/>
          <w:marRight w:val="0"/>
          <w:marTop w:val="0"/>
          <w:marBottom w:val="0"/>
          <w:divBdr>
            <w:top w:val="none" w:sz="0" w:space="0" w:color="auto"/>
            <w:left w:val="none" w:sz="0" w:space="0" w:color="auto"/>
            <w:bottom w:val="none" w:sz="0" w:space="0" w:color="auto"/>
            <w:right w:val="none" w:sz="0" w:space="0" w:color="auto"/>
          </w:divBdr>
        </w:div>
        <w:div w:id="1878200520">
          <w:marLeft w:val="0"/>
          <w:marRight w:val="0"/>
          <w:marTop w:val="0"/>
          <w:marBottom w:val="0"/>
          <w:divBdr>
            <w:top w:val="none" w:sz="0" w:space="0" w:color="auto"/>
            <w:left w:val="none" w:sz="0" w:space="0" w:color="auto"/>
            <w:bottom w:val="none" w:sz="0" w:space="0" w:color="auto"/>
            <w:right w:val="none" w:sz="0" w:space="0" w:color="auto"/>
          </w:divBdr>
        </w:div>
        <w:div w:id="1262563275">
          <w:marLeft w:val="0"/>
          <w:marRight w:val="0"/>
          <w:marTop w:val="0"/>
          <w:marBottom w:val="0"/>
          <w:divBdr>
            <w:top w:val="none" w:sz="0" w:space="0" w:color="auto"/>
            <w:left w:val="none" w:sz="0" w:space="0" w:color="auto"/>
            <w:bottom w:val="none" w:sz="0" w:space="0" w:color="auto"/>
            <w:right w:val="none" w:sz="0" w:space="0" w:color="auto"/>
          </w:divBdr>
        </w:div>
        <w:div w:id="277030611">
          <w:marLeft w:val="0"/>
          <w:marRight w:val="0"/>
          <w:marTop w:val="0"/>
          <w:marBottom w:val="0"/>
          <w:divBdr>
            <w:top w:val="none" w:sz="0" w:space="0" w:color="auto"/>
            <w:left w:val="none" w:sz="0" w:space="0" w:color="auto"/>
            <w:bottom w:val="none" w:sz="0" w:space="0" w:color="auto"/>
            <w:right w:val="none" w:sz="0" w:space="0" w:color="auto"/>
          </w:divBdr>
        </w:div>
        <w:div w:id="1874921706">
          <w:marLeft w:val="0"/>
          <w:marRight w:val="0"/>
          <w:marTop w:val="0"/>
          <w:marBottom w:val="0"/>
          <w:divBdr>
            <w:top w:val="none" w:sz="0" w:space="0" w:color="auto"/>
            <w:left w:val="none" w:sz="0" w:space="0" w:color="auto"/>
            <w:bottom w:val="none" w:sz="0" w:space="0" w:color="auto"/>
            <w:right w:val="none" w:sz="0" w:space="0" w:color="auto"/>
          </w:divBdr>
        </w:div>
        <w:div w:id="70660059">
          <w:marLeft w:val="0"/>
          <w:marRight w:val="0"/>
          <w:marTop w:val="0"/>
          <w:marBottom w:val="0"/>
          <w:divBdr>
            <w:top w:val="none" w:sz="0" w:space="0" w:color="auto"/>
            <w:left w:val="none" w:sz="0" w:space="0" w:color="auto"/>
            <w:bottom w:val="none" w:sz="0" w:space="0" w:color="auto"/>
            <w:right w:val="none" w:sz="0" w:space="0" w:color="auto"/>
          </w:divBdr>
        </w:div>
        <w:div w:id="33695025">
          <w:marLeft w:val="0"/>
          <w:marRight w:val="0"/>
          <w:marTop w:val="0"/>
          <w:marBottom w:val="0"/>
          <w:divBdr>
            <w:top w:val="none" w:sz="0" w:space="0" w:color="auto"/>
            <w:left w:val="none" w:sz="0" w:space="0" w:color="auto"/>
            <w:bottom w:val="none" w:sz="0" w:space="0" w:color="auto"/>
            <w:right w:val="none" w:sz="0" w:space="0" w:color="auto"/>
          </w:divBdr>
        </w:div>
        <w:div w:id="1641838730">
          <w:marLeft w:val="0"/>
          <w:marRight w:val="0"/>
          <w:marTop w:val="0"/>
          <w:marBottom w:val="0"/>
          <w:divBdr>
            <w:top w:val="none" w:sz="0" w:space="0" w:color="auto"/>
            <w:left w:val="none" w:sz="0" w:space="0" w:color="auto"/>
            <w:bottom w:val="none" w:sz="0" w:space="0" w:color="auto"/>
            <w:right w:val="none" w:sz="0" w:space="0" w:color="auto"/>
          </w:divBdr>
        </w:div>
        <w:div w:id="1717464067">
          <w:marLeft w:val="0"/>
          <w:marRight w:val="0"/>
          <w:marTop w:val="0"/>
          <w:marBottom w:val="0"/>
          <w:divBdr>
            <w:top w:val="none" w:sz="0" w:space="0" w:color="auto"/>
            <w:left w:val="none" w:sz="0" w:space="0" w:color="auto"/>
            <w:bottom w:val="none" w:sz="0" w:space="0" w:color="auto"/>
            <w:right w:val="none" w:sz="0" w:space="0" w:color="auto"/>
          </w:divBdr>
        </w:div>
        <w:div w:id="1292707815">
          <w:marLeft w:val="0"/>
          <w:marRight w:val="0"/>
          <w:marTop w:val="0"/>
          <w:marBottom w:val="0"/>
          <w:divBdr>
            <w:top w:val="none" w:sz="0" w:space="0" w:color="auto"/>
            <w:left w:val="none" w:sz="0" w:space="0" w:color="auto"/>
            <w:bottom w:val="none" w:sz="0" w:space="0" w:color="auto"/>
            <w:right w:val="none" w:sz="0" w:space="0" w:color="auto"/>
          </w:divBdr>
        </w:div>
        <w:div w:id="1600869141">
          <w:marLeft w:val="0"/>
          <w:marRight w:val="0"/>
          <w:marTop w:val="0"/>
          <w:marBottom w:val="0"/>
          <w:divBdr>
            <w:top w:val="none" w:sz="0" w:space="0" w:color="auto"/>
            <w:left w:val="none" w:sz="0" w:space="0" w:color="auto"/>
            <w:bottom w:val="none" w:sz="0" w:space="0" w:color="auto"/>
            <w:right w:val="none" w:sz="0" w:space="0" w:color="auto"/>
          </w:divBdr>
        </w:div>
        <w:div w:id="2084063052">
          <w:marLeft w:val="0"/>
          <w:marRight w:val="0"/>
          <w:marTop w:val="0"/>
          <w:marBottom w:val="0"/>
          <w:divBdr>
            <w:top w:val="none" w:sz="0" w:space="0" w:color="auto"/>
            <w:left w:val="none" w:sz="0" w:space="0" w:color="auto"/>
            <w:bottom w:val="none" w:sz="0" w:space="0" w:color="auto"/>
            <w:right w:val="none" w:sz="0" w:space="0" w:color="auto"/>
          </w:divBdr>
        </w:div>
        <w:div w:id="1563565936">
          <w:marLeft w:val="0"/>
          <w:marRight w:val="0"/>
          <w:marTop w:val="0"/>
          <w:marBottom w:val="0"/>
          <w:divBdr>
            <w:top w:val="none" w:sz="0" w:space="0" w:color="auto"/>
            <w:left w:val="none" w:sz="0" w:space="0" w:color="auto"/>
            <w:bottom w:val="none" w:sz="0" w:space="0" w:color="auto"/>
            <w:right w:val="none" w:sz="0" w:space="0" w:color="auto"/>
          </w:divBdr>
        </w:div>
        <w:div w:id="428431049">
          <w:marLeft w:val="0"/>
          <w:marRight w:val="0"/>
          <w:marTop w:val="0"/>
          <w:marBottom w:val="0"/>
          <w:divBdr>
            <w:top w:val="none" w:sz="0" w:space="0" w:color="auto"/>
            <w:left w:val="none" w:sz="0" w:space="0" w:color="auto"/>
            <w:bottom w:val="none" w:sz="0" w:space="0" w:color="auto"/>
            <w:right w:val="none" w:sz="0" w:space="0" w:color="auto"/>
          </w:divBdr>
        </w:div>
        <w:div w:id="81806527">
          <w:marLeft w:val="0"/>
          <w:marRight w:val="0"/>
          <w:marTop w:val="0"/>
          <w:marBottom w:val="0"/>
          <w:divBdr>
            <w:top w:val="none" w:sz="0" w:space="0" w:color="auto"/>
            <w:left w:val="none" w:sz="0" w:space="0" w:color="auto"/>
            <w:bottom w:val="none" w:sz="0" w:space="0" w:color="auto"/>
            <w:right w:val="none" w:sz="0" w:space="0" w:color="auto"/>
          </w:divBdr>
        </w:div>
        <w:div w:id="1959681295">
          <w:marLeft w:val="0"/>
          <w:marRight w:val="0"/>
          <w:marTop w:val="0"/>
          <w:marBottom w:val="0"/>
          <w:divBdr>
            <w:top w:val="none" w:sz="0" w:space="0" w:color="auto"/>
            <w:left w:val="none" w:sz="0" w:space="0" w:color="auto"/>
            <w:bottom w:val="none" w:sz="0" w:space="0" w:color="auto"/>
            <w:right w:val="none" w:sz="0" w:space="0" w:color="auto"/>
          </w:divBdr>
        </w:div>
        <w:div w:id="691033441">
          <w:marLeft w:val="0"/>
          <w:marRight w:val="0"/>
          <w:marTop w:val="0"/>
          <w:marBottom w:val="0"/>
          <w:divBdr>
            <w:top w:val="none" w:sz="0" w:space="0" w:color="auto"/>
            <w:left w:val="none" w:sz="0" w:space="0" w:color="auto"/>
            <w:bottom w:val="none" w:sz="0" w:space="0" w:color="auto"/>
            <w:right w:val="none" w:sz="0" w:space="0" w:color="auto"/>
          </w:divBdr>
        </w:div>
        <w:div w:id="377628712">
          <w:marLeft w:val="0"/>
          <w:marRight w:val="0"/>
          <w:marTop w:val="0"/>
          <w:marBottom w:val="0"/>
          <w:divBdr>
            <w:top w:val="none" w:sz="0" w:space="0" w:color="auto"/>
            <w:left w:val="none" w:sz="0" w:space="0" w:color="auto"/>
            <w:bottom w:val="none" w:sz="0" w:space="0" w:color="auto"/>
            <w:right w:val="none" w:sz="0" w:space="0" w:color="auto"/>
          </w:divBdr>
        </w:div>
        <w:div w:id="422603789">
          <w:marLeft w:val="0"/>
          <w:marRight w:val="0"/>
          <w:marTop w:val="0"/>
          <w:marBottom w:val="0"/>
          <w:divBdr>
            <w:top w:val="none" w:sz="0" w:space="0" w:color="auto"/>
            <w:left w:val="none" w:sz="0" w:space="0" w:color="auto"/>
            <w:bottom w:val="none" w:sz="0" w:space="0" w:color="auto"/>
            <w:right w:val="none" w:sz="0" w:space="0" w:color="auto"/>
          </w:divBdr>
        </w:div>
        <w:div w:id="1431707053">
          <w:marLeft w:val="0"/>
          <w:marRight w:val="0"/>
          <w:marTop w:val="0"/>
          <w:marBottom w:val="0"/>
          <w:divBdr>
            <w:top w:val="none" w:sz="0" w:space="0" w:color="auto"/>
            <w:left w:val="none" w:sz="0" w:space="0" w:color="auto"/>
            <w:bottom w:val="none" w:sz="0" w:space="0" w:color="auto"/>
            <w:right w:val="none" w:sz="0" w:space="0" w:color="auto"/>
          </w:divBdr>
        </w:div>
        <w:div w:id="32774056">
          <w:marLeft w:val="0"/>
          <w:marRight w:val="0"/>
          <w:marTop w:val="0"/>
          <w:marBottom w:val="0"/>
          <w:divBdr>
            <w:top w:val="none" w:sz="0" w:space="0" w:color="auto"/>
            <w:left w:val="none" w:sz="0" w:space="0" w:color="auto"/>
            <w:bottom w:val="none" w:sz="0" w:space="0" w:color="auto"/>
            <w:right w:val="none" w:sz="0" w:space="0" w:color="auto"/>
          </w:divBdr>
        </w:div>
        <w:div w:id="249236383">
          <w:marLeft w:val="0"/>
          <w:marRight w:val="0"/>
          <w:marTop w:val="0"/>
          <w:marBottom w:val="0"/>
          <w:divBdr>
            <w:top w:val="none" w:sz="0" w:space="0" w:color="auto"/>
            <w:left w:val="none" w:sz="0" w:space="0" w:color="auto"/>
            <w:bottom w:val="none" w:sz="0" w:space="0" w:color="auto"/>
            <w:right w:val="none" w:sz="0" w:space="0" w:color="auto"/>
          </w:divBdr>
        </w:div>
        <w:div w:id="1279944167">
          <w:marLeft w:val="0"/>
          <w:marRight w:val="0"/>
          <w:marTop w:val="0"/>
          <w:marBottom w:val="0"/>
          <w:divBdr>
            <w:top w:val="none" w:sz="0" w:space="0" w:color="auto"/>
            <w:left w:val="none" w:sz="0" w:space="0" w:color="auto"/>
            <w:bottom w:val="none" w:sz="0" w:space="0" w:color="auto"/>
            <w:right w:val="none" w:sz="0" w:space="0" w:color="auto"/>
          </w:divBdr>
        </w:div>
        <w:div w:id="2116510790">
          <w:marLeft w:val="0"/>
          <w:marRight w:val="0"/>
          <w:marTop w:val="0"/>
          <w:marBottom w:val="0"/>
          <w:divBdr>
            <w:top w:val="none" w:sz="0" w:space="0" w:color="auto"/>
            <w:left w:val="none" w:sz="0" w:space="0" w:color="auto"/>
            <w:bottom w:val="none" w:sz="0" w:space="0" w:color="auto"/>
            <w:right w:val="none" w:sz="0" w:space="0" w:color="auto"/>
          </w:divBdr>
        </w:div>
        <w:div w:id="128131207">
          <w:marLeft w:val="0"/>
          <w:marRight w:val="0"/>
          <w:marTop w:val="0"/>
          <w:marBottom w:val="0"/>
          <w:divBdr>
            <w:top w:val="none" w:sz="0" w:space="0" w:color="auto"/>
            <w:left w:val="none" w:sz="0" w:space="0" w:color="auto"/>
            <w:bottom w:val="none" w:sz="0" w:space="0" w:color="auto"/>
            <w:right w:val="none" w:sz="0" w:space="0" w:color="auto"/>
          </w:divBdr>
        </w:div>
        <w:div w:id="1914779339">
          <w:marLeft w:val="0"/>
          <w:marRight w:val="0"/>
          <w:marTop w:val="0"/>
          <w:marBottom w:val="0"/>
          <w:divBdr>
            <w:top w:val="none" w:sz="0" w:space="0" w:color="auto"/>
            <w:left w:val="none" w:sz="0" w:space="0" w:color="auto"/>
            <w:bottom w:val="none" w:sz="0" w:space="0" w:color="auto"/>
            <w:right w:val="none" w:sz="0" w:space="0" w:color="auto"/>
          </w:divBdr>
        </w:div>
        <w:div w:id="861675459">
          <w:marLeft w:val="0"/>
          <w:marRight w:val="0"/>
          <w:marTop w:val="0"/>
          <w:marBottom w:val="0"/>
          <w:divBdr>
            <w:top w:val="none" w:sz="0" w:space="0" w:color="auto"/>
            <w:left w:val="none" w:sz="0" w:space="0" w:color="auto"/>
            <w:bottom w:val="none" w:sz="0" w:space="0" w:color="auto"/>
            <w:right w:val="none" w:sz="0" w:space="0" w:color="auto"/>
          </w:divBdr>
        </w:div>
        <w:div w:id="2048681611">
          <w:marLeft w:val="0"/>
          <w:marRight w:val="0"/>
          <w:marTop w:val="0"/>
          <w:marBottom w:val="0"/>
          <w:divBdr>
            <w:top w:val="none" w:sz="0" w:space="0" w:color="auto"/>
            <w:left w:val="none" w:sz="0" w:space="0" w:color="auto"/>
            <w:bottom w:val="none" w:sz="0" w:space="0" w:color="auto"/>
            <w:right w:val="none" w:sz="0" w:space="0" w:color="auto"/>
          </w:divBdr>
        </w:div>
        <w:div w:id="465664237">
          <w:marLeft w:val="0"/>
          <w:marRight w:val="0"/>
          <w:marTop w:val="0"/>
          <w:marBottom w:val="0"/>
          <w:divBdr>
            <w:top w:val="none" w:sz="0" w:space="0" w:color="auto"/>
            <w:left w:val="none" w:sz="0" w:space="0" w:color="auto"/>
            <w:bottom w:val="none" w:sz="0" w:space="0" w:color="auto"/>
            <w:right w:val="none" w:sz="0" w:space="0" w:color="auto"/>
          </w:divBdr>
        </w:div>
        <w:div w:id="1521816418">
          <w:marLeft w:val="0"/>
          <w:marRight w:val="0"/>
          <w:marTop w:val="0"/>
          <w:marBottom w:val="0"/>
          <w:divBdr>
            <w:top w:val="none" w:sz="0" w:space="0" w:color="auto"/>
            <w:left w:val="none" w:sz="0" w:space="0" w:color="auto"/>
            <w:bottom w:val="none" w:sz="0" w:space="0" w:color="auto"/>
            <w:right w:val="none" w:sz="0" w:space="0" w:color="auto"/>
          </w:divBdr>
        </w:div>
        <w:div w:id="763576468">
          <w:marLeft w:val="0"/>
          <w:marRight w:val="0"/>
          <w:marTop w:val="0"/>
          <w:marBottom w:val="0"/>
          <w:divBdr>
            <w:top w:val="none" w:sz="0" w:space="0" w:color="auto"/>
            <w:left w:val="none" w:sz="0" w:space="0" w:color="auto"/>
            <w:bottom w:val="none" w:sz="0" w:space="0" w:color="auto"/>
            <w:right w:val="none" w:sz="0" w:space="0" w:color="auto"/>
          </w:divBdr>
        </w:div>
        <w:div w:id="219438612">
          <w:marLeft w:val="0"/>
          <w:marRight w:val="0"/>
          <w:marTop w:val="0"/>
          <w:marBottom w:val="0"/>
          <w:divBdr>
            <w:top w:val="none" w:sz="0" w:space="0" w:color="auto"/>
            <w:left w:val="none" w:sz="0" w:space="0" w:color="auto"/>
            <w:bottom w:val="none" w:sz="0" w:space="0" w:color="auto"/>
            <w:right w:val="none" w:sz="0" w:space="0" w:color="auto"/>
          </w:divBdr>
        </w:div>
        <w:div w:id="1524857294">
          <w:marLeft w:val="0"/>
          <w:marRight w:val="0"/>
          <w:marTop w:val="0"/>
          <w:marBottom w:val="0"/>
          <w:divBdr>
            <w:top w:val="none" w:sz="0" w:space="0" w:color="auto"/>
            <w:left w:val="none" w:sz="0" w:space="0" w:color="auto"/>
            <w:bottom w:val="none" w:sz="0" w:space="0" w:color="auto"/>
            <w:right w:val="none" w:sz="0" w:space="0" w:color="auto"/>
          </w:divBdr>
        </w:div>
        <w:div w:id="1831406041">
          <w:marLeft w:val="0"/>
          <w:marRight w:val="0"/>
          <w:marTop w:val="0"/>
          <w:marBottom w:val="0"/>
          <w:divBdr>
            <w:top w:val="none" w:sz="0" w:space="0" w:color="auto"/>
            <w:left w:val="none" w:sz="0" w:space="0" w:color="auto"/>
            <w:bottom w:val="none" w:sz="0" w:space="0" w:color="auto"/>
            <w:right w:val="none" w:sz="0" w:space="0" w:color="auto"/>
          </w:divBdr>
        </w:div>
        <w:div w:id="1324579966">
          <w:marLeft w:val="0"/>
          <w:marRight w:val="0"/>
          <w:marTop w:val="0"/>
          <w:marBottom w:val="0"/>
          <w:divBdr>
            <w:top w:val="none" w:sz="0" w:space="0" w:color="auto"/>
            <w:left w:val="none" w:sz="0" w:space="0" w:color="auto"/>
            <w:bottom w:val="none" w:sz="0" w:space="0" w:color="auto"/>
            <w:right w:val="none" w:sz="0" w:space="0" w:color="auto"/>
          </w:divBdr>
        </w:div>
        <w:div w:id="202407699">
          <w:marLeft w:val="0"/>
          <w:marRight w:val="0"/>
          <w:marTop w:val="0"/>
          <w:marBottom w:val="0"/>
          <w:divBdr>
            <w:top w:val="none" w:sz="0" w:space="0" w:color="auto"/>
            <w:left w:val="none" w:sz="0" w:space="0" w:color="auto"/>
            <w:bottom w:val="none" w:sz="0" w:space="0" w:color="auto"/>
            <w:right w:val="none" w:sz="0" w:space="0" w:color="auto"/>
          </w:divBdr>
        </w:div>
        <w:div w:id="689994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794</Words>
  <Characters>4371</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VOISIN</dc:creator>
  <cp:keywords/>
  <dc:description/>
  <cp:lastModifiedBy>Anna VOISIN</cp:lastModifiedBy>
  <cp:revision>6</cp:revision>
  <dcterms:created xsi:type="dcterms:W3CDTF">2025-10-29T16:35:00Z</dcterms:created>
  <dcterms:modified xsi:type="dcterms:W3CDTF">2025-10-29T17:48:00Z</dcterms:modified>
</cp:coreProperties>
</file>